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23B97" w14:textId="6310F63F" w:rsidR="00A94E36" w:rsidRDefault="00A94E36" w:rsidP="00A94E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附件一：设备需求清单</w:t>
      </w:r>
    </w:p>
    <w:p w14:paraId="19B3D32B" w14:textId="77777777" w:rsidR="00A94E36" w:rsidRDefault="00A94E36" w:rsidP="00A94E36">
      <w:pPr>
        <w:rPr>
          <w:rFonts w:hint="eastAsia"/>
          <w:sz w:val="28"/>
          <w:szCs w:val="28"/>
        </w:rPr>
      </w:pPr>
    </w:p>
    <w:p w14:paraId="2994E3ED" w14:textId="77777777" w:rsidR="00A94E36" w:rsidRDefault="00A94E36" w:rsidP="00A94E36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一包</w:t>
      </w:r>
    </w:p>
    <w:p w14:paraId="4FF8CD4B" w14:textId="77777777" w:rsidR="00A94E36" w:rsidRDefault="00A94E36" w:rsidP="00A94E36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1276"/>
        <w:gridCol w:w="3941"/>
        <w:gridCol w:w="743"/>
        <w:gridCol w:w="1661"/>
      </w:tblGrid>
      <w:tr w:rsidR="00A94E36" w14:paraId="5B1B17DC" w14:textId="77777777" w:rsidTr="00982244">
        <w:tc>
          <w:tcPr>
            <w:tcW w:w="686" w:type="dxa"/>
          </w:tcPr>
          <w:p w14:paraId="16E89A0E" w14:textId="77777777" w:rsidR="00A94E36" w:rsidRDefault="00A94E36" w:rsidP="00982244">
            <w:r>
              <w:rPr>
                <w:rFonts w:hint="eastAsia"/>
              </w:rPr>
              <w:t>序号</w:t>
            </w:r>
          </w:p>
        </w:tc>
        <w:tc>
          <w:tcPr>
            <w:tcW w:w="1312" w:type="dxa"/>
          </w:tcPr>
          <w:p w14:paraId="746ABC76" w14:textId="77777777" w:rsidR="00A94E36" w:rsidRDefault="00A94E36" w:rsidP="00982244">
            <w:r>
              <w:rPr>
                <w:rFonts w:hint="eastAsia"/>
              </w:rPr>
              <w:t>设备名称</w:t>
            </w:r>
          </w:p>
        </w:tc>
        <w:tc>
          <w:tcPr>
            <w:tcW w:w="4063" w:type="dxa"/>
          </w:tcPr>
          <w:p w14:paraId="3DCCEF9B" w14:textId="77777777" w:rsidR="00A94E36" w:rsidRDefault="00A94E36" w:rsidP="00982244">
            <w:r>
              <w:rPr>
                <w:rFonts w:hint="eastAsia"/>
              </w:rPr>
              <w:t>主要配置需求</w:t>
            </w:r>
          </w:p>
        </w:tc>
        <w:tc>
          <w:tcPr>
            <w:tcW w:w="756" w:type="dxa"/>
          </w:tcPr>
          <w:p w14:paraId="7A10E725" w14:textId="77777777" w:rsidR="00A94E36" w:rsidRDefault="00A94E36" w:rsidP="00982244">
            <w:r>
              <w:rPr>
                <w:rFonts w:hint="eastAsia"/>
              </w:rPr>
              <w:t>数量</w:t>
            </w:r>
          </w:p>
        </w:tc>
        <w:tc>
          <w:tcPr>
            <w:tcW w:w="1705" w:type="dxa"/>
          </w:tcPr>
          <w:p w14:paraId="75806E79" w14:textId="77777777" w:rsidR="00A94E36" w:rsidRDefault="00A94E36" w:rsidP="00982244">
            <w:r>
              <w:rPr>
                <w:rFonts w:hint="eastAsia"/>
              </w:rPr>
              <w:t>预算（万元）</w:t>
            </w:r>
          </w:p>
        </w:tc>
      </w:tr>
      <w:tr w:rsidR="00A94E36" w14:paraId="18C3404D" w14:textId="77777777" w:rsidTr="00982244">
        <w:tc>
          <w:tcPr>
            <w:tcW w:w="686" w:type="dxa"/>
          </w:tcPr>
          <w:p w14:paraId="396F2F29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312" w:type="dxa"/>
          </w:tcPr>
          <w:p w14:paraId="7971025F" w14:textId="77777777" w:rsidR="00A94E36" w:rsidRDefault="00A94E36" w:rsidP="00982244">
            <w:r>
              <w:rPr>
                <w:rFonts w:hint="eastAsia"/>
              </w:rPr>
              <w:t>病人监护仪</w:t>
            </w:r>
          </w:p>
        </w:tc>
        <w:tc>
          <w:tcPr>
            <w:tcW w:w="4063" w:type="dxa"/>
          </w:tcPr>
          <w:p w14:paraId="7F74E57A" w14:textId="77777777" w:rsidR="00A94E36" w:rsidRDefault="00A94E36" w:rsidP="00982244"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采购一体化多参数心电监护仪，用于成人、小儿床旁连续监护。标准配置心电、呼吸、无创血压、血氧饱和度、脉搏及双通道体温监测，支持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3/5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导联心电，具备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ST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段分析、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≥16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种心律失常分析及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QT/QTc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连续实时测量功能。同屏显示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≥8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道波形。无创血压支持手动、自动、连续及序列</w:t>
            </w:r>
            <w:r w:rsidRPr="00E84857">
              <w:rPr>
                <w:rFonts w:ascii="Segoe UI" w:hAnsi="Segoe UI" w:cs="Segoe UI" w:hint="eastAsia"/>
                <w:color w:val="0F1115"/>
                <w:shd w:val="clear" w:color="auto" w:fill="FFFFFF"/>
              </w:rPr>
              <w:t>等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测量模式，提供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24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小时血压统计结果。内置可充电锂电池，支持报警事件与心律失常事件回顾。具备智能导联脱落检测、抗除颤及抗电刀干扰能力，整机支持常规消毒剂擦拭清洁。</w:t>
            </w:r>
          </w:p>
        </w:tc>
        <w:tc>
          <w:tcPr>
            <w:tcW w:w="756" w:type="dxa"/>
          </w:tcPr>
          <w:p w14:paraId="429479F9" w14:textId="77777777" w:rsidR="00A94E36" w:rsidRDefault="00A94E36" w:rsidP="00982244">
            <w:r>
              <w:rPr>
                <w:rFonts w:hint="eastAsia"/>
              </w:rPr>
              <w:t>20</w:t>
            </w:r>
          </w:p>
        </w:tc>
        <w:tc>
          <w:tcPr>
            <w:tcW w:w="1705" w:type="dxa"/>
          </w:tcPr>
          <w:p w14:paraId="55181AA6" w14:textId="77777777" w:rsidR="00A94E36" w:rsidRDefault="00A94E36" w:rsidP="00982244">
            <w:r>
              <w:rPr>
                <w:rFonts w:hint="eastAsia"/>
              </w:rPr>
              <w:t>46</w:t>
            </w:r>
          </w:p>
        </w:tc>
      </w:tr>
      <w:tr w:rsidR="00A94E36" w14:paraId="6AC75168" w14:textId="77777777" w:rsidTr="00982244">
        <w:tc>
          <w:tcPr>
            <w:tcW w:w="686" w:type="dxa"/>
          </w:tcPr>
          <w:p w14:paraId="15869654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312" w:type="dxa"/>
          </w:tcPr>
          <w:p w14:paraId="6741CB83" w14:textId="77777777" w:rsidR="00A94E36" w:rsidRDefault="00A94E36" w:rsidP="00982244">
            <w:r>
              <w:rPr>
                <w:rFonts w:hint="eastAsia"/>
              </w:rPr>
              <w:t>心电图机</w:t>
            </w:r>
          </w:p>
        </w:tc>
        <w:tc>
          <w:tcPr>
            <w:tcW w:w="4063" w:type="dxa"/>
          </w:tcPr>
          <w:p w14:paraId="622946DD" w14:textId="77777777" w:rsidR="00A94E36" w:rsidRDefault="00A94E36" w:rsidP="00982244"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设备</w:t>
            </w:r>
            <w:proofErr w:type="gramStart"/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需支持</w:t>
            </w:r>
            <w:proofErr w:type="gramEnd"/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12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导联同步采集与自动分析，确保信号采集精准、抗干扰能力强。具备自动测量心率、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PR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间期、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QT/QTc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、电轴及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RV5/SV1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电压等参数功能，并内置适合</w:t>
            </w:r>
            <w:r w:rsidRPr="00E84857">
              <w:rPr>
                <w:rFonts w:ascii="Segoe UI" w:hAnsi="Segoe UI" w:cs="Segoe UI" w:hint="eastAsia"/>
                <w:color w:val="0F1115"/>
                <w:shd w:val="clear" w:color="auto" w:fill="FFFFFF"/>
              </w:rPr>
              <w:t>国内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人群的心电分析数据库，可输出中文诊断结论。屏幕显示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12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导联，支持波形冻结与回顾。内置可充电电池，</w:t>
            </w:r>
            <w:proofErr w:type="gramStart"/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满电连续</w:t>
            </w:r>
            <w:proofErr w:type="gramEnd"/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工作时间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≥60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分钟</w:t>
            </w:r>
            <w:r w:rsidRPr="00E84857">
              <w:rPr>
                <w:rFonts w:ascii="Segoe UI" w:hAnsi="Segoe UI" w:cs="Segoe UI" w:hint="eastAsia"/>
                <w:color w:val="0F1115"/>
                <w:shd w:val="clear" w:color="auto" w:fill="FFFFFF"/>
              </w:rPr>
              <w:t>，</w:t>
            </w:r>
            <w:r w:rsidRPr="00E84857">
              <w:rPr>
                <w:rFonts w:ascii="Segoe UI" w:hAnsi="Segoe UI" w:cs="Segoe UI"/>
                <w:color w:val="0F1115"/>
                <w:shd w:val="clear" w:color="auto" w:fill="FFFFFF"/>
              </w:rPr>
              <w:t>支持数据上传至医院信息系统</w:t>
            </w:r>
            <w:r w:rsidRPr="00E84857">
              <w:rPr>
                <w:rFonts w:ascii="宋体" w:hAnsi="宋体" w:cs="宋体" w:hint="eastAsia"/>
                <w:color w:val="333333"/>
                <w:sz w:val="22"/>
                <w:shd w:val="clear" w:color="auto" w:fill="FFFFFF"/>
              </w:rPr>
              <w:t>。</w:t>
            </w:r>
          </w:p>
        </w:tc>
        <w:tc>
          <w:tcPr>
            <w:tcW w:w="756" w:type="dxa"/>
          </w:tcPr>
          <w:p w14:paraId="64908A2A" w14:textId="77777777" w:rsidR="00A94E36" w:rsidRDefault="00A94E36" w:rsidP="00982244">
            <w:r>
              <w:rPr>
                <w:rFonts w:hint="eastAsia"/>
              </w:rPr>
              <w:t>8</w:t>
            </w:r>
          </w:p>
        </w:tc>
        <w:tc>
          <w:tcPr>
            <w:tcW w:w="1705" w:type="dxa"/>
          </w:tcPr>
          <w:p w14:paraId="18114D18" w14:textId="77777777" w:rsidR="00A94E36" w:rsidRDefault="00A94E36" w:rsidP="00982244">
            <w:r>
              <w:rPr>
                <w:rFonts w:hint="eastAsia"/>
              </w:rPr>
              <w:t>17.6</w:t>
            </w:r>
          </w:p>
        </w:tc>
      </w:tr>
      <w:tr w:rsidR="00A94E36" w14:paraId="1AC2CCFB" w14:textId="77777777" w:rsidTr="00982244">
        <w:tc>
          <w:tcPr>
            <w:tcW w:w="686" w:type="dxa"/>
          </w:tcPr>
          <w:p w14:paraId="7B8AEBC1" w14:textId="77777777" w:rsidR="00A94E36" w:rsidRDefault="00A94E36" w:rsidP="00982244">
            <w:r>
              <w:rPr>
                <w:rFonts w:hint="eastAsia"/>
              </w:rPr>
              <w:t>3</w:t>
            </w:r>
          </w:p>
        </w:tc>
        <w:tc>
          <w:tcPr>
            <w:tcW w:w="1312" w:type="dxa"/>
          </w:tcPr>
          <w:p w14:paraId="1B833763" w14:textId="77777777" w:rsidR="00A94E36" w:rsidRDefault="00A94E36" w:rsidP="00982244">
            <w:r>
              <w:rPr>
                <w:rFonts w:hint="eastAsia"/>
              </w:rPr>
              <w:t>无创呼吸机</w:t>
            </w:r>
          </w:p>
        </w:tc>
        <w:tc>
          <w:tcPr>
            <w:tcW w:w="4063" w:type="dxa"/>
          </w:tcPr>
          <w:p w14:paraId="13F09694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该设备</w:t>
            </w: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用于患者无创通气支持治疗，兼顾常规住院治疗与急诊应急抢救使用</w:t>
            </w: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，</w:t>
            </w: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须符合国家医疗器械相关标准，具备多种主流通气模式，可精准调节吸气压力、呼气压力、潮气量、呼吸频率等参数，内置完善漏气补偿算法，可自动补偿面罩漏气，保障通气稳定性。配备高低压报警、窒息报警、断电报警等多重安全监测功</w:t>
            </w: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lastRenderedPageBreak/>
              <w:t>能，实时监测患者通气状态，降低治疗风险。</w:t>
            </w:r>
          </w:p>
          <w:p w14:paraId="0FCD556E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设备操作界面简洁，参数可视化显示，医护人员可快速完成参数设置与状态查看。整机运行噪音低，提升患者治疗舒适度；配套面罩、管路等耗材通用性强，采购渠道稳定。管路拆装简单，便于清洁消毒，符合</w:t>
            </w:r>
            <w:proofErr w:type="gramStart"/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院感管理</w:t>
            </w:r>
            <w:proofErr w:type="gramEnd"/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要求。设备机身轻便，移动方便，性能稳定，故障率低，后期维护保养便捷，维修配件供应充足，运</w:t>
            </w:r>
            <w:proofErr w:type="gramStart"/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维成本</w:t>
            </w:r>
            <w:proofErr w:type="gramEnd"/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可控。投入使用后，能够有效改善患者通气功能，纠正缺氧与二氧化碳潴留，减少有创气管插管使用率，降低危重患者救治创伤。</w:t>
            </w:r>
          </w:p>
          <w:p w14:paraId="53531023" w14:textId="77777777" w:rsidR="00A94E36" w:rsidRPr="00E84857" w:rsidRDefault="00A94E36" w:rsidP="00982244">
            <w:pPr>
              <w:rPr>
                <w:szCs w:val="21"/>
              </w:rPr>
            </w:pPr>
          </w:p>
        </w:tc>
        <w:tc>
          <w:tcPr>
            <w:tcW w:w="756" w:type="dxa"/>
          </w:tcPr>
          <w:p w14:paraId="349EEAE1" w14:textId="77777777" w:rsidR="00A94E36" w:rsidRDefault="00A94E36" w:rsidP="00982244"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1705" w:type="dxa"/>
          </w:tcPr>
          <w:p w14:paraId="4FA57D3F" w14:textId="77777777" w:rsidR="00A94E36" w:rsidRDefault="00A94E36" w:rsidP="00982244">
            <w:r>
              <w:rPr>
                <w:rFonts w:hint="eastAsia"/>
              </w:rPr>
              <w:t>15</w:t>
            </w:r>
          </w:p>
        </w:tc>
      </w:tr>
    </w:tbl>
    <w:p w14:paraId="3E3E6CA9" w14:textId="77777777" w:rsidR="00A94E36" w:rsidRDefault="00A94E36" w:rsidP="00A94E36">
      <w:pPr>
        <w:ind w:firstLineChars="200" w:firstLine="560"/>
        <w:rPr>
          <w:rFonts w:hint="eastAs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"/>
        <w:gridCol w:w="1279"/>
        <w:gridCol w:w="3944"/>
        <w:gridCol w:w="740"/>
        <w:gridCol w:w="1660"/>
      </w:tblGrid>
      <w:tr w:rsidR="00A94E36" w14:paraId="4522F59E" w14:textId="77777777" w:rsidTr="00982244">
        <w:tc>
          <w:tcPr>
            <w:tcW w:w="686" w:type="dxa"/>
          </w:tcPr>
          <w:p w14:paraId="7BDB6110" w14:textId="77777777" w:rsidR="00A94E36" w:rsidRDefault="00A94E36" w:rsidP="00982244">
            <w:r>
              <w:rPr>
                <w:rFonts w:hint="eastAsia"/>
              </w:rPr>
              <w:t>4</w:t>
            </w:r>
          </w:p>
        </w:tc>
        <w:tc>
          <w:tcPr>
            <w:tcW w:w="1312" w:type="dxa"/>
          </w:tcPr>
          <w:p w14:paraId="2A27A291" w14:textId="77777777" w:rsidR="00A94E36" w:rsidRDefault="00A94E36" w:rsidP="00982244">
            <w:r>
              <w:rPr>
                <w:rFonts w:hint="eastAsia"/>
              </w:rPr>
              <w:t>自动洗胃机</w:t>
            </w:r>
          </w:p>
        </w:tc>
        <w:tc>
          <w:tcPr>
            <w:tcW w:w="4063" w:type="dxa"/>
          </w:tcPr>
          <w:p w14:paraId="4D9462FA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 w:hint="eastAsia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该设备主要用于急诊科室各类口服中毒患者的洗胃救治，兼顾日常急救与突发公共卫生事件应急处置需求。须符合国家医疗器械相关标准，具备自动进液、冲洗、排液一体化循环工作模式，支持自动、手动双模式切换，可根据患者情况灵活调</w:t>
            </w: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lastRenderedPageBreak/>
              <w:t>整冲洗压力与流量，适配成人、不同体质患者的洗胃操作。设备需配置压力超限保护、防误吸、过载报警、液位监测等多重安全防护装置，实时监测运行状态，有效规避胃黏膜损伤、液体反流窒息等急救风险，保障患者救治安全。</w:t>
            </w:r>
          </w:p>
          <w:p w14:paraId="50A5E38A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 w:hint="eastAsia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整机设计贴合临床使用场景，操作面板简洁清晰，参数显示直观，医护人员可快速熟悉操作流程。管路组件拆装便捷，便于清洗、消毒，符合医院感染控制管理要求。配套管路、接头等耗材通用性强，配件采购渠道稳定，后期维护保养简单，维修成本可控。</w:t>
            </w:r>
          </w:p>
          <w:p w14:paraId="0717135B" w14:textId="77777777" w:rsidR="00A94E36" w:rsidRPr="00E84857" w:rsidRDefault="00A94E36" w:rsidP="00982244">
            <w:pPr>
              <w:rPr>
                <w:szCs w:val="21"/>
              </w:rPr>
            </w:pPr>
          </w:p>
        </w:tc>
        <w:tc>
          <w:tcPr>
            <w:tcW w:w="756" w:type="dxa"/>
          </w:tcPr>
          <w:p w14:paraId="1B4E44F4" w14:textId="77777777" w:rsidR="00A94E36" w:rsidRDefault="00A94E36" w:rsidP="00982244"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1705" w:type="dxa"/>
          </w:tcPr>
          <w:p w14:paraId="24B815A4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</w:tr>
      <w:tr w:rsidR="00A94E36" w14:paraId="755CBE60" w14:textId="77777777" w:rsidTr="00982244">
        <w:tc>
          <w:tcPr>
            <w:tcW w:w="686" w:type="dxa"/>
          </w:tcPr>
          <w:p w14:paraId="69357B59" w14:textId="77777777" w:rsidR="00A94E36" w:rsidRDefault="00A94E36" w:rsidP="00982244">
            <w:r>
              <w:rPr>
                <w:rFonts w:hint="eastAsia"/>
              </w:rPr>
              <w:t>5</w:t>
            </w:r>
          </w:p>
        </w:tc>
        <w:tc>
          <w:tcPr>
            <w:tcW w:w="1312" w:type="dxa"/>
          </w:tcPr>
          <w:p w14:paraId="43C9F413" w14:textId="77777777" w:rsidR="00A94E36" w:rsidRDefault="00A94E36" w:rsidP="00982244">
            <w:r>
              <w:rPr>
                <w:rFonts w:hint="eastAsia"/>
              </w:rPr>
              <w:t>除颤仪</w:t>
            </w:r>
          </w:p>
        </w:tc>
        <w:tc>
          <w:tcPr>
            <w:tcW w:w="4063" w:type="dxa"/>
          </w:tcPr>
          <w:p w14:paraId="35A56893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该设备用于</w:t>
            </w: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强化医院急救体系建设，提高对心搏骤停、恶性心律失常等急危重症患者的救治能力，保障临床抢救工作有序开展。设备</w:t>
            </w: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须</w:t>
            </w: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符合国家医疗器械相关标准，具备完整医疗器械注册证。设备需具备双向波除颤功能，支持同步电复律、非同步除颤，可适配成人、儿童、婴幼儿不同人群抢救需求。设备应具备心电监护、</w:t>
            </w: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lastRenderedPageBreak/>
              <w:t>心律分析功能，能够自动识别室颤、室速等恶性心律失常，操作流程简洁，便于医护人员快速上手。配备专用电极片，支持体外起搏功能，具备电池长效续航，可交直流两用，满足院内转运、应急演练场景使用。设备运行稳定，抗干扰能力强，屏幕显示清晰，操作提示语音播报，降低误操作风险。</w:t>
            </w:r>
          </w:p>
          <w:p w14:paraId="25A9A9EB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/>
                <w:szCs w:val="21"/>
              </w:rPr>
              <w:t>要求产品质量可靠，故障率低，配件供应充足，售后保障完善，可提供上门安装调试、操作培训及定期维护检修服务。</w:t>
            </w:r>
          </w:p>
          <w:p w14:paraId="78E86007" w14:textId="77777777" w:rsidR="00A94E36" w:rsidRPr="00E84857" w:rsidRDefault="00A94E36" w:rsidP="00982244">
            <w:pPr>
              <w:rPr>
                <w:szCs w:val="21"/>
              </w:rPr>
            </w:pPr>
          </w:p>
        </w:tc>
        <w:tc>
          <w:tcPr>
            <w:tcW w:w="756" w:type="dxa"/>
          </w:tcPr>
          <w:p w14:paraId="05B8ED93" w14:textId="77777777" w:rsidR="00A94E36" w:rsidRDefault="00A94E36" w:rsidP="00982244"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1705" w:type="dxa"/>
          </w:tcPr>
          <w:p w14:paraId="227ECBCA" w14:textId="77777777" w:rsidR="00A94E36" w:rsidRDefault="00A94E36" w:rsidP="00982244">
            <w:r>
              <w:rPr>
                <w:rFonts w:hint="eastAsia"/>
              </w:rPr>
              <w:t>9</w:t>
            </w:r>
          </w:p>
        </w:tc>
      </w:tr>
      <w:tr w:rsidR="00A94E36" w14:paraId="00893BCB" w14:textId="77777777" w:rsidTr="00982244">
        <w:tc>
          <w:tcPr>
            <w:tcW w:w="686" w:type="dxa"/>
          </w:tcPr>
          <w:p w14:paraId="02005959" w14:textId="77777777" w:rsidR="00A94E36" w:rsidRDefault="00A94E36" w:rsidP="00982244">
            <w:r>
              <w:rPr>
                <w:rFonts w:hint="eastAsia"/>
              </w:rPr>
              <w:t>6</w:t>
            </w:r>
          </w:p>
        </w:tc>
        <w:tc>
          <w:tcPr>
            <w:tcW w:w="1312" w:type="dxa"/>
          </w:tcPr>
          <w:p w14:paraId="6270512B" w14:textId="77777777" w:rsidR="00A94E36" w:rsidRDefault="00A94E36" w:rsidP="00982244">
            <w:r>
              <w:rPr>
                <w:rFonts w:hint="eastAsia"/>
              </w:rPr>
              <w:t>电动吸引器</w:t>
            </w:r>
          </w:p>
        </w:tc>
        <w:tc>
          <w:tcPr>
            <w:tcW w:w="4063" w:type="dxa"/>
          </w:tcPr>
          <w:p w14:paraId="09E6D46A" w14:textId="77777777" w:rsidR="00A94E36" w:rsidRPr="00E84857" w:rsidRDefault="00A94E36" w:rsidP="00982244">
            <w:pPr>
              <w:ind w:firstLineChars="200" w:firstLine="420"/>
              <w:rPr>
                <w:rFonts w:ascii="方正仿宋简体" w:eastAsia="方正仿宋简体" w:hAnsi="方正仿宋简体" w:cs="方正仿宋简体" w:hint="eastAsia"/>
                <w:szCs w:val="21"/>
              </w:rPr>
            </w:pP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设备主要用于吸除患者气道痰液、呕吐物、分泌物，预防气道堵塞窒息，适用于卧床、意识障碍等患者的日常护理与突发抢救，同时可应对院内应急救治任务。须符合国家医疗器械相关标准，负压调节范围宽广，负压输出稳定、可控，具备负压过载保护、压力报警、防溢流保护功能，防止液体进入主机造成设备损坏，保障使用安全。机器启</w:t>
            </w:r>
            <w:proofErr w:type="gramStart"/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停操作</w:t>
            </w:r>
            <w:proofErr w:type="gramEnd"/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简单，整机运行噪音低；储液瓶采用透明材质，液</w:t>
            </w:r>
            <w:proofErr w:type="gramStart"/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位观察</w:t>
            </w:r>
            <w:proofErr w:type="gramEnd"/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直</w:t>
            </w:r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lastRenderedPageBreak/>
              <w:t>观，拆装方便，便于清洗、消毒，</w:t>
            </w:r>
            <w:proofErr w:type="gramStart"/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满足院感防控</w:t>
            </w:r>
            <w:proofErr w:type="gramEnd"/>
            <w:r w:rsidRPr="00E84857">
              <w:rPr>
                <w:rFonts w:ascii="方正仿宋简体" w:eastAsia="方正仿宋简体" w:hAnsi="方正仿宋简体" w:cs="方正仿宋简体" w:hint="eastAsia"/>
                <w:szCs w:val="21"/>
              </w:rPr>
              <w:t>要求。管路接口标准化，配套吸痰管等耗材通用性好，采购渠道稳定。设备结构紧凑，移动便捷，可在病床间快速转运，适合病房、急诊多场景使用。设备故障率低，后期维护保养简单，配件更换便捷，维修成本合理。</w:t>
            </w:r>
          </w:p>
          <w:p w14:paraId="776F9F4D" w14:textId="77777777" w:rsidR="00A94E36" w:rsidRPr="00E84857" w:rsidRDefault="00A94E36" w:rsidP="00982244">
            <w:pPr>
              <w:rPr>
                <w:szCs w:val="21"/>
              </w:rPr>
            </w:pPr>
          </w:p>
        </w:tc>
        <w:tc>
          <w:tcPr>
            <w:tcW w:w="756" w:type="dxa"/>
          </w:tcPr>
          <w:p w14:paraId="103F410A" w14:textId="77777777" w:rsidR="00A94E36" w:rsidRDefault="00A94E36" w:rsidP="00982244">
            <w:r>
              <w:rPr>
                <w:rFonts w:hint="eastAsia"/>
              </w:rPr>
              <w:lastRenderedPageBreak/>
              <w:t>8</w:t>
            </w:r>
          </w:p>
        </w:tc>
        <w:tc>
          <w:tcPr>
            <w:tcW w:w="1705" w:type="dxa"/>
          </w:tcPr>
          <w:p w14:paraId="65AEDE0B" w14:textId="77777777" w:rsidR="00A94E36" w:rsidRDefault="00A94E36" w:rsidP="00982244">
            <w:r>
              <w:rPr>
                <w:rFonts w:hint="eastAsia"/>
              </w:rPr>
              <w:t>1.6</w:t>
            </w:r>
          </w:p>
        </w:tc>
      </w:tr>
    </w:tbl>
    <w:p w14:paraId="2BC78E86" w14:textId="77777777" w:rsidR="00A94E36" w:rsidRDefault="00A94E36" w:rsidP="00A94E36">
      <w:pPr>
        <w:ind w:firstLineChars="200" w:firstLine="560"/>
        <w:rPr>
          <w:rFonts w:hint="eastAs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1281"/>
        <w:gridCol w:w="3930"/>
        <w:gridCol w:w="745"/>
        <w:gridCol w:w="1666"/>
      </w:tblGrid>
      <w:tr w:rsidR="00A94E36" w14:paraId="02629485" w14:textId="77777777" w:rsidTr="00982244">
        <w:tc>
          <w:tcPr>
            <w:tcW w:w="686" w:type="dxa"/>
          </w:tcPr>
          <w:p w14:paraId="21B371DD" w14:textId="77777777" w:rsidR="00A94E36" w:rsidRDefault="00A94E36" w:rsidP="00982244">
            <w:r>
              <w:rPr>
                <w:rFonts w:hint="eastAsia"/>
              </w:rPr>
              <w:t>7</w:t>
            </w:r>
          </w:p>
        </w:tc>
        <w:tc>
          <w:tcPr>
            <w:tcW w:w="1312" w:type="dxa"/>
          </w:tcPr>
          <w:p w14:paraId="7C23FFB0" w14:textId="77777777" w:rsidR="00A94E36" w:rsidRDefault="00A94E36" w:rsidP="00982244">
            <w:r>
              <w:rPr>
                <w:rFonts w:hint="eastAsia"/>
              </w:rPr>
              <w:t>合计</w:t>
            </w:r>
          </w:p>
        </w:tc>
        <w:tc>
          <w:tcPr>
            <w:tcW w:w="4063" w:type="dxa"/>
          </w:tcPr>
          <w:p w14:paraId="0C1507AD" w14:textId="77777777" w:rsidR="00A94E36" w:rsidRDefault="00A94E36" w:rsidP="00982244"/>
        </w:tc>
        <w:tc>
          <w:tcPr>
            <w:tcW w:w="756" w:type="dxa"/>
          </w:tcPr>
          <w:p w14:paraId="1DD435F7" w14:textId="77777777" w:rsidR="00A94E36" w:rsidRDefault="00A94E36" w:rsidP="00982244">
            <w:r>
              <w:rPr>
                <w:rFonts w:hint="eastAsia"/>
              </w:rPr>
              <w:t>40</w:t>
            </w:r>
          </w:p>
        </w:tc>
        <w:tc>
          <w:tcPr>
            <w:tcW w:w="1705" w:type="dxa"/>
          </w:tcPr>
          <w:p w14:paraId="71270E75" w14:textId="77777777" w:rsidR="00A94E36" w:rsidRDefault="00A94E36" w:rsidP="00982244">
            <w:r>
              <w:rPr>
                <w:rFonts w:hint="eastAsia"/>
              </w:rPr>
              <w:t>91.2</w:t>
            </w:r>
          </w:p>
        </w:tc>
      </w:tr>
    </w:tbl>
    <w:p w14:paraId="1AE86917" w14:textId="77777777" w:rsidR="00A94E36" w:rsidRDefault="00A94E36" w:rsidP="00A94E36"/>
    <w:p w14:paraId="611468BA" w14:textId="77777777" w:rsidR="00A94E36" w:rsidRDefault="00A94E36" w:rsidP="00A94E36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9"/>
        <w:gridCol w:w="1328"/>
        <w:gridCol w:w="3942"/>
        <w:gridCol w:w="762"/>
        <w:gridCol w:w="1625"/>
      </w:tblGrid>
      <w:tr w:rsidR="00A94E36" w14:paraId="44CAF4BC" w14:textId="77777777" w:rsidTr="00982244">
        <w:tc>
          <w:tcPr>
            <w:tcW w:w="648" w:type="dxa"/>
          </w:tcPr>
          <w:p w14:paraId="6702A273" w14:textId="77777777" w:rsidR="00A94E36" w:rsidRDefault="00A94E36" w:rsidP="00982244">
            <w:r>
              <w:rPr>
                <w:rFonts w:hint="eastAsia"/>
              </w:rPr>
              <w:t>序号</w:t>
            </w:r>
          </w:p>
        </w:tc>
        <w:tc>
          <w:tcPr>
            <w:tcW w:w="1363" w:type="dxa"/>
          </w:tcPr>
          <w:p w14:paraId="6B1F11C8" w14:textId="77777777" w:rsidR="00A94E36" w:rsidRDefault="00A94E36" w:rsidP="00982244">
            <w:r>
              <w:rPr>
                <w:rFonts w:hint="eastAsia"/>
              </w:rPr>
              <w:t>设备名称</w:t>
            </w:r>
          </w:p>
        </w:tc>
        <w:tc>
          <w:tcPr>
            <w:tcW w:w="4062" w:type="dxa"/>
          </w:tcPr>
          <w:p w14:paraId="21FA171A" w14:textId="77777777" w:rsidR="00A94E36" w:rsidRDefault="00A94E36" w:rsidP="00982244">
            <w:r>
              <w:rPr>
                <w:rFonts w:hint="eastAsia"/>
              </w:rPr>
              <w:t>主要配置需求</w:t>
            </w:r>
          </w:p>
        </w:tc>
        <w:tc>
          <w:tcPr>
            <w:tcW w:w="775" w:type="dxa"/>
          </w:tcPr>
          <w:p w14:paraId="1254F439" w14:textId="77777777" w:rsidR="00A94E36" w:rsidRDefault="00A94E36" w:rsidP="00982244">
            <w:r>
              <w:rPr>
                <w:rFonts w:hint="eastAsia"/>
              </w:rPr>
              <w:t>数量</w:t>
            </w:r>
          </w:p>
        </w:tc>
        <w:tc>
          <w:tcPr>
            <w:tcW w:w="1663" w:type="dxa"/>
          </w:tcPr>
          <w:p w14:paraId="6029F5E3" w14:textId="77777777" w:rsidR="00A94E36" w:rsidRDefault="00A94E36" w:rsidP="00982244">
            <w:r>
              <w:rPr>
                <w:rFonts w:hint="eastAsia"/>
              </w:rPr>
              <w:t>预算（万元）</w:t>
            </w:r>
          </w:p>
        </w:tc>
      </w:tr>
      <w:tr w:rsidR="00A94E36" w14:paraId="2B0B696B" w14:textId="77777777" w:rsidTr="00982244">
        <w:tc>
          <w:tcPr>
            <w:tcW w:w="648" w:type="dxa"/>
          </w:tcPr>
          <w:p w14:paraId="391BA005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363" w:type="dxa"/>
          </w:tcPr>
          <w:p w14:paraId="73D6C3D8" w14:textId="77777777" w:rsidR="00A94E36" w:rsidRDefault="00A94E36" w:rsidP="00982244">
            <w:r>
              <w:rPr>
                <w:rFonts w:hint="eastAsia"/>
              </w:rPr>
              <w:t>全自动生化免疫流水线</w:t>
            </w:r>
          </w:p>
        </w:tc>
        <w:tc>
          <w:tcPr>
            <w:tcW w:w="4062" w:type="dxa"/>
          </w:tcPr>
          <w:p w14:paraId="1124221E" w14:textId="77777777" w:rsidR="00A94E36" w:rsidRPr="00E84857" w:rsidRDefault="00A94E36" w:rsidP="00982244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  <w:r w:rsidRPr="00E84857">
              <w:rPr>
                <w:rFonts w:ascii="宋体" w:hAnsi="宋体" w:cs="宋体" w:hint="eastAsia"/>
                <w:szCs w:val="21"/>
              </w:rPr>
              <w:t>全自动生化免疫流水线一套，包括分析前处理模块、生化检测模块、免疫发光检测模块。整套流水线为原厂一体化成套设备，不接受拼装，改装设备，所有模块系统兼容互通，数据统一管理，无需人工转运标本。</w:t>
            </w:r>
          </w:p>
          <w:p w14:paraId="323D9B10" w14:textId="77777777" w:rsidR="00A94E36" w:rsidRPr="00E84857" w:rsidRDefault="00A94E36" w:rsidP="00982244">
            <w:pPr>
              <w:numPr>
                <w:ilvl w:val="0"/>
                <w:numId w:val="1"/>
              </w:numPr>
              <w:rPr>
                <w:rFonts w:ascii="宋体" w:hAnsi="宋体" w:cs="宋体" w:hint="eastAsia"/>
                <w:szCs w:val="21"/>
              </w:rPr>
            </w:pPr>
            <w:r w:rsidRPr="00E84857">
              <w:rPr>
                <w:rFonts w:ascii="宋体" w:hAnsi="宋体" w:cs="宋体" w:hint="eastAsia"/>
                <w:szCs w:val="21"/>
              </w:rPr>
              <w:t>分析前处理模块：包括进出样模块，离心模块，去盖模块，轨道传输模块以及数据信息管理模块。所有功能模块均由轨道连接实现全程自动化，并由数据信息管理系统进行统一管理和操作。</w:t>
            </w:r>
          </w:p>
          <w:p w14:paraId="00727734" w14:textId="77777777" w:rsidR="00A94E36" w:rsidRPr="00E84857" w:rsidRDefault="00A94E36" w:rsidP="00982244">
            <w:pPr>
              <w:numPr>
                <w:ilvl w:val="0"/>
                <w:numId w:val="1"/>
              </w:numPr>
              <w:rPr>
                <w:rFonts w:ascii="宋体" w:hAnsi="宋体" w:cs="宋体" w:hint="eastAsia"/>
                <w:szCs w:val="21"/>
              </w:rPr>
            </w:pPr>
            <w:r w:rsidRPr="00E84857">
              <w:rPr>
                <w:rFonts w:ascii="宋体" w:hAnsi="宋体" w:cs="宋体" w:hint="eastAsia"/>
                <w:szCs w:val="21"/>
              </w:rPr>
              <w:t>生化免疫检测模块：</w:t>
            </w:r>
            <w:proofErr w:type="gramStart"/>
            <w:r w:rsidRPr="00E84857">
              <w:rPr>
                <w:rFonts w:ascii="宋体" w:hAnsi="宋体" w:cs="宋体" w:hint="eastAsia"/>
                <w:szCs w:val="21"/>
              </w:rPr>
              <w:t>试剂位</w:t>
            </w:r>
            <w:proofErr w:type="gramEnd"/>
            <w:r w:rsidRPr="00E84857">
              <w:rPr>
                <w:rFonts w:ascii="宋体" w:hAnsi="宋体" w:cs="宋体" w:hint="eastAsia"/>
                <w:szCs w:val="21"/>
              </w:rPr>
              <w:t>具备24小时不间断冷藏功能；具有试剂在线装载功能，即仪器在运行过程中可随时添加试剂；具有试剂添加量智能预估功能。</w:t>
            </w:r>
          </w:p>
          <w:p w14:paraId="4253B6D2" w14:textId="77777777" w:rsidR="00A94E36" w:rsidRPr="00E84857" w:rsidRDefault="00A94E36" w:rsidP="00982244">
            <w:pPr>
              <w:numPr>
                <w:ilvl w:val="0"/>
                <w:numId w:val="1"/>
              </w:numPr>
              <w:rPr>
                <w:rFonts w:ascii="宋体" w:hAnsi="宋体" w:cs="宋体" w:hint="eastAsia"/>
                <w:szCs w:val="21"/>
              </w:rPr>
            </w:pPr>
            <w:r w:rsidRPr="00E84857">
              <w:rPr>
                <w:rFonts w:ascii="宋体" w:hAnsi="宋体" w:cs="宋体" w:hint="eastAsia"/>
                <w:szCs w:val="21"/>
              </w:rPr>
              <w:t>检测项目：生化检测模块包括肝肾功能，血糖血脂，电解质，心肌酶谱，淀粉酶，微量元素，糖化血红蛋白，同型半胱氨酸等项目；免疫发光检测模块包括甲状腺功能，性激素，传染病，肿瘤标志物，心肌标志物，炎症因子等项目。</w:t>
            </w:r>
          </w:p>
          <w:p w14:paraId="20996139" w14:textId="77777777" w:rsidR="00A94E36" w:rsidRPr="00E84857" w:rsidRDefault="00A94E36" w:rsidP="00982244">
            <w:pPr>
              <w:rPr>
                <w:rFonts w:ascii="宋体" w:hAnsi="宋体" w:cs="宋体" w:hint="eastAsia"/>
                <w:szCs w:val="21"/>
              </w:rPr>
            </w:pPr>
          </w:p>
          <w:p w14:paraId="373378DC" w14:textId="77777777" w:rsidR="00A94E36" w:rsidRPr="00E84857" w:rsidRDefault="00A94E36" w:rsidP="00982244">
            <w:pPr>
              <w:rPr>
                <w:rFonts w:hint="eastAsia"/>
                <w:szCs w:val="21"/>
              </w:rPr>
            </w:pPr>
          </w:p>
          <w:p w14:paraId="4CB06FC1" w14:textId="77777777" w:rsidR="00A94E36" w:rsidRPr="00E84857" w:rsidRDefault="00A94E36" w:rsidP="00982244">
            <w:pPr>
              <w:rPr>
                <w:rFonts w:hint="eastAsia"/>
                <w:szCs w:val="21"/>
              </w:rPr>
            </w:pPr>
          </w:p>
          <w:p w14:paraId="27BC252B" w14:textId="77777777" w:rsidR="00A94E36" w:rsidRDefault="00A94E36" w:rsidP="00982244"/>
        </w:tc>
        <w:tc>
          <w:tcPr>
            <w:tcW w:w="775" w:type="dxa"/>
          </w:tcPr>
          <w:p w14:paraId="77EAA53B" w14:textId="77777777" w:rsidR="00A94E36" w:rsidRDefault="00A94E36" w:rsidP="00982244"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1663" w:type="dxa"/>
          </w:tcPr>
          <w:p w14:paraId="7FD1B4A0" w14:textId="77777777" w:rsidR="00A94E36" w:rsidRDefault="00A94E36" w:rsidP="00982244">
            <w:r>
              <w:rPr>
                <w:rFonts w:hint="eastAsia"/>
              </w:rPr>
              <w:t>180</w:t>
            </w:r>
          </w:p>
        </w:tc>
      </w:tr>
      <w:tr w:rsidR="00A94E36" w14:paraId="3CE1E04F" w14:textId="77777777" w:rsidTr="00982244">
        <w:tc>
          <w:tcPr>
            <w:tcW w:w="648" w:type="dxa"/>
          </w:tcPr>
          <w:p w14:paraId="6FD7FB1F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363" w:type="dxa"/>
          </w:tcPr>
          <w:p w14:paraId="4BC9B884" w14:textId="77777777" w:rsidR="00A94E36" w:rsidRDefault="00A94E36" w:rsidP="00982244">
            <w:r>
              <w:rPr>
                <w:rFonts w:hint="eastAsia"/>
              </w:rPr>
              <w:t>全自动尿液分析仪</w:t>
            </w:r>
          </w:p>
        </w:tc>
        <w:tc>
          <w:tcPr>
            <w:tcW w:w="4062" w:type="dxa"/>
          </w:tcPr>
          <w:p w14:paraId="14B87B4B" w14:textId="77777777" w:rsidR="00A94E36" w:rsidRPr="00E84857" w:rsidRDefault="00A94E36" w:rsidP="00982244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  <w:r w:rsidRPr="00E84857">
              <w:rPr>
                <w:rFonts w:ascii="宋体" w:hAnsi="宋体" w:cs="宋体" w:hint="eastAsia"/>
                <w:szCs w:val="21"/>
              </w:rPr>
              <w:t>全自动尿液分析仪一台，支持单侧、批量连续检测、复检，质控检测等多种工作模式；检测项目 ≥11项。</w:t>
            </w:r>
          </w:p>
          <w:p w14:paraId="045EAFD6" w14:textId="77777777" w:rsidR="00A94E36" w:rsidRDefault="00A94E36" w:rsidP="00982244">
            <w:pPr>
              <w:rPr>
                <w:rFonts w:hint="eastAsia"/>
              </w:rPr>
            </w:pPr>
          </w:p>
          <w:p w14:paraId="3F8C5213" w14:textId="77777777" w:rsidR="00A94E36" w:rsidRDefault="00A94E36" w:rsidP="00982244"/>
          <w:p w14:paraId="053578A0" w14:textId="77777777" w:rsidR="00A94E36" w:rsidRDefault="00A94E36" w:rsidP="00982244"/>
        </w:tc>
        <w:tc>
          <w:tcPr>
            <w:tcW w:w="775" w:type="dxa"/>
          </w:tcPr>
          <w:p w14:paraId="6F613DCE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663" w:type="dxa"/>
          </w:tcPr>
          <w:p w14:paraId="008D0412" w14:textId="77777777" w:rsidR="00A94E36" w:rsidRDefault="00A94E36" w:rsidP="00982244">
            <w:r>
              <w:rPr>
                <w:rFonts w:hint="eastAsia"/>
              </w:rPr>
              <w:t>13</w:t>
            </w:r>
          </w:p>
        </w:tc>
      </w:tr>
      <w:tr w:rsidR="00A94E36" w14:paraId="6C085724" w14:textId="77777777" w:rsidTr="00982244">
        <w:tc>
          <w:tcPr>
            <w:tcW w:w="648" w:type="dxa"/>
          </w:tcPr>
          <w:p w14:paraId="40671243" w14:textId="77777777" w:rsidR="00A94E36" w:rsidRDefault="00A94E36" w:rsidP="00982244">
            <w:r>
              <w:rPr>
                <w:rFonts w:hint="eastAsia"/>
              </w:rPr>
              <w:t>3</w:t>
            </w:r>
          </w:p>
        </w:tc>
        <w:tc>
          <w:tcPr>
            <w:tcW w:w="1363" w:type="dxa"/>
          </w:tcPr>
          <w:p w14:paraId="4D34784B" w14:textId="77777777" w:rsidR="00A94E36" w:rsidRDefault="00A94E36" w:rsidP="00982244">
            <w:r>
              <w:rPr>
                <w:rFonts w:hint="eastAsia"/>
              </w:rPr>
              <w:t>合计</w:t>
            </w:r>
          </w:p>
        </w:tc>
        <w:tc>
          <w:tcPr>
            <w:tcW w:w="4062" w:type="dxa"/>
          </w:tcPr>
          <w:p w14:paraId="70F7BAEC" w14:textId="77777777" w:rsidR="00A94E36" w:rsidRDefault="00A94E36" w:rsidP="00982244"/>
        </w:tc>
        <w:tc>
          <w:tcPr>
            <w:tcW w:w="775" w:type="dxa"/>
          </w:tcPr>
          <w:p w14:paraId="6ACADC3A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663" w:type="dxa"/>
          </w:tcPr>
          <w:p w14:paraId="036F9DE0" w14:textId="77777777" w:rsidR="00A94E36" w:rsidRDefault="00A94E36" w:rsidP="00982244">
            <w:r>
              <w:rPr>
                <w:rFonts w:hint="eastAsia"/>
              </w:rPr>
              <w:t>193</w:t>
            </w:r>
          </w:p>
        </w:tc>
      </w:tr>
    </w:tbl>
    <w:p w14:paraId="1703E5D5" w14:textId="77777777" w:rsidR="00A94E36" w:rsidRDefault="00A94E36" w:rsidP="00A94E36"/>
    <w:p w14:paraId="0B94E9A2" w14:textId="77777777" w:rsidR="00A94E36" w:rsidRDefault="00A94E36" w:rsidP="00A94E36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1324"/>
        <w:gridCol w:w="3870"/>
        <w:gridCol w:w="742"/>
        <w:gridCol w:w="1661"/>
      </w:tblGrid>
      <w:tr w:rsidR="00A94E36" w14:paraId="1E32C9F8" w14:textId="77777777" w:rsidTr="00982244">
        <w:tc>
          <w:tcPr>
            <w:tcW w:w="711" w:type="dxa"/>
          </w:tcPr>
          <w:p w14:paraId="6AD3A9BD" w14:textId="77777777" w:rsidR="00A94E36" w:rsidRDefault="00A94E36" w:rsidP="00982244">
            <w:r>
              <w:rPr>
                <w:rFonts w:hint="eastAsia"/>
              </w:rPr>
              <w:t>序号</w:t>
            </w:r>
          </w:p>
        </w:tc>
        <w:tc>
          <w:tcPr>
            <w:tcW w:w="1350" w:type="dxa"/>
          </w:tcPr>
          <w:p w14:paraId="5523B936" w14:textId="77777777" w:rsidR="00A94E36" w:rsidRDefault="00A94E36" w:rsidP="00982244">
            <w:r>
              <w:rPr>
                <w:rFonts w:hint="eastAsia"/>
              </w:rPr>
              <w:t>设备名称</w:t>
            </w:r>
          </w:p>
        </w:tc>
        <w:tc>
          <w:tcPr>
            <w:tcW w:w="4000" w:type="dxa"/>
          </w:tcPr>
          <w:p w14:paraId="568528B4" w14:textId="77777777" w:rsidR="00A94E36" w:rsidRDefault="00A94E36" w:rsidP="00982244">
            <w:r>
              <w:rPr>
                <w:rFonts w:hint="eastAsia"/>
              </w:rPr>
              <w:t>主要配置需求</w:t>
            </w:r>
          </w:p>
        </w:tc>
        <w:tc>
          <w:tcPr>
            <w:tcW w:w="756" w:type="dxa"/>
          </w:tcPr>
          <w:p w14:paraId="4D77644C" w14:textId="77777777" w:rsidR="00A94E36" w:rsidRDefault="00A94E36" w:rsidP="00982244">
            <w:r>
              <w:rPr>
                <w:rFonts w:hint="eastAsia"/>
              </w:rPr>
              <w:t>数量</w:t>
            </w:r>
          </w:p>
        </w:tc>
        <w:tc>
          <w:tcPr>
            <w:tcW w:w="1705" w:type="dxa"/>
          </w:tcPr>
          <w:p w14:paraId="784F8874" w14:textId="77777777" w:rsidR="00A94E36" w:rsidRDefault="00A94E36" w:rsidP="00982244">
            <w:r>
              <w:rPr>
                <w:rFonts w:hint="eastAsia"/>
              </w:rPr>
              <w:t>预算（万元）</w:t>
            </w:r>
          </w:p>
        </w:tc>
      </w:tr>
      <w:tr w:rsidR="00A94E36" w14:paraId="3473F57F" w14:textId="77777777" w:rsidTr="00982244">
        <w:tc>
          <w:tcPr>
            <w:tcW w:w="711" w:type="dxa"/>
          </w:tcPr>
          <w:p w14:paraId="1D7B0471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350" w:type="dxa"/>
          </w:tcPr>
          <w:p w14:paraId="13661242" w14:textId="77777777" w:rsidR="00A94E36" w:rsidRDefault="00A94E36" w:rsidP="00982244">
            <w:r>
              <w:rPr>
                <w:rFonts w:hint="eastAsia"/>
              </w:rPr>
              <w:t>MECT</w:t>
            </w:r>
            <w:r>
              <w:rPr>
                <w:rFonts w:hint="eastAsia"/>
              </w:rPr>
              <w:t>治疗仪</w:t>
            </w:r>
          </w:p>
        </w:tc>
        <w:tc>
          <w:tcPr>
            <w:tcW w:w="4000" w:type="dxa"/>
          </w:tcPr>
          <w:p w14:paraId="4DD73216" w14:textId="77777777" w:rsidR="00A94E36" w:rsidRDefault="00A94E36" w:rsidP="00982244">
            <w:pPr>
              <w:rPr>
                <w:rFonts w:hint="eastAsia"/>
              </w:rPr>
            </w:pPr>
            <w:r>
              <w:rPr>
                <w:rFonts w:hint="eastAsia"/>
              </w:rPr>
              <w:t>1. </w:t>
            </w:r>
            <w:r>
              <w:rPr>
                <w:rFonts w:hint="eastAsia"/>
              </w:rPr>
              <w:t>具备可控的脉冲电流输出，可调节电量、频率、脉冲波形，实现无抽搐电休克治疗；</w:t>
            </w:r>
          </w:p>
          <w:p w14:paraId="53A9541A" w14:textId="77777777" w:rsidR="00A94E36" w:rsidRDefault="00A94E36" w:rsidP="00982244">
            <w:pPr>
              <w:rPr>
                <w:rFonts w:hint="eastAsia"/>
              </w:rPr>
            </w:pPr>
          </w:p>
          <w:p w14:paraId="220C48AE" w14:textId="77777777" w:rsidR="00A94E36" w:rsidRDefault="00A94E36" w:rsidP="00982244">
            <w:pPr>
              <w:rPr>
                <w:rFonts w:hint="eastAsia"/>
              </w:rPr>
            </w:pPr>
            <w:r>
              <w:rPr>
                <w:rFonts w:hint="eastAsia"/>
              </w:rPr>
              <w:t>2. </w:t>
            </w:r>
            <w:r>
              <w:rPr>
                <w:rFonts w:hint="eastAsia"/>
              </w:rPr>
              <w:t>配套监护模块，实时监测心电、脑电、血压、血氧，保障治疗安全；</w:t>
            </w:r>
          </w:p>
          <w:p w14:paraId="4C4D0FE1" w14:textId="77777777" w:rsidR="00A94E36" w:rsidRDefault="00A94E36" w:rsidP="00982244">
            <w:pPr>
              <w:rPr>
                <w:rFonts w:hint="eastAsia"/>
              </w:rPr>
            </w:pPr>
            <w:r>
              <w:rPr>
                <w:rFonts w:hint="eastAsia"/>
              </w:rPr>
              <w:t>3. </w:t>
            </w:r>
            <w:r>
              <w:rPr>
                <w:rFonts w:hint="eastAsia"/>
              </w:rPr>
              <w:t>操作界面简洁，支持治疗参数预设、治疗记录存储导出；</w:t>
            </w:r>
          </w:p>
          <w:p w14:paraId="43670E51" w14:textId="77777777" w:rsidR="00A94E36" w:rsidRDefault="00A94E36" w:rsidP="00982244">
            <w:pPr>
              <w:rPr>
                <w:rFonts w:hint="eastAsia"/>
              </w:rPr>
            </w:pPr>
            <w:r>
              <w:rPr>
                <w:rFonts w:hint="eastAsia"/>
              </w:rPr>
              <w:t>4. </w:t>
            </w:r>
            <w:r>
              <w:rPr>
                <w:rFonts w:hint="eastAsia"/>
              </w:rPr>
              <w:t>具备漏电保护、过载保护等安全防护，满足精神科临床治疗使用。</w:t>
            </w:r>
          </w:p>
          <w:p w14:paraId="639D22A0" w14:textId="77777777" w:rsidR="00A94E36" w:rsidRDefault="00A94E36" w:rsidP="00982244"/>
        </w:tc>
        <w:tc>
          <w:tcPr>
            <w:tcW w:w="756" w:type="dxa"/>
          </w:tcPr>
          <w:p w14:paraId="1E462EDE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705" w:type="dxa"/>
          </w:tcPr>
          <w:p w14:paraId="0580ACDB" w14:textId="77777777" w:rsidR="00A94E36" w:rsidRDefault="00A94E36" w:rsidP="00982244">
            <w:r>
              <w:rPr>
                <w:rFonts w:hint="eastAsia"/>
              </w:rPr>
              <w:t>45</w:t>
            </w:r>
          </w:p>
        </w:tc>
      </w:tr>
      <w:tr w:rsidR="00A94E36" w14:paraId="171DC639" w14:textId="77777777" w:rsidTr="00982244">
        <w:tc>
          <w:tcPr>
            <w:tcW w:w="711" w:type="dxa"/>
          </w:tcPr>
          <w:p w14:paraId="5F9DDBDB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350" w:type="dxa"/>
          </w:tcPr>
          <w:p w14:paraId="46084EC7" w14:textId="77777777" w:rsidR="00A94E36" w:rsidRDefault="00A94E36" w:rsidP="00982244">
            <w:r>
              <w:rPr>
                <w:rFonts w:hint="eastAsia"/>
              </w:rPr>
              <w:t>麻醉机</w:t>
            </w:r>
          </w:p>
        </w:tc>
        <w:tc>
          <w:tcPr>
            <w:tcW w:w="4000" w:type="dxa"/>
          </w:tcPr>
          <w:p w14:paraId="47C3098D" w14:textId="77777777" w:rsidR="00A94E36" w:rsidRDefault="00A94E36" w:rsidP="00982244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为开展精神科</w:t>
            </w:r>
            <w:r>
              <w:rPr>
                <w:rFonts w:hint="eastAsia"/>
              </w:rPr>
              <w:t>MECT</w:t>
            </w:r>
            <w:r>
              <w:rPr>
                <w:rFonts w:hint="eastAsia"/>
              </w:rPr>
              <w:t>治疗工作，需购置麻醉机。设备可满足</w:t>
            </w:r>
            <w:r>
              <w:rPr>
                <w:rFonts w:hint="eastAsia"/>
              </w:rPr>
              <w:t>MECT</w:t>
            </w:r>
            <w:r>
              <w:rPr>
                <w:rFonts w:hint="eastAsia"/>
              </w:rPr>
              <w:t>短时麻醉的呼吸支持、生命体征监护及安全报警要求，保障患者治疗期间呼吸循环稳定，适配科室</w:t>
            </w:r>
            <w:r>
              <w:rPr>
                <w:rFonts w:hint="eastAsia"/>
              </w:rPr>
              <w:t>MECT</w:t>
            </w:r>
            <w:r>
              <w:rPr>
                <w:rFonts w:hint="eastAsia"/>
              </w:rPr>
              <w:t>临床麻醉操作使用。</w:t>
            </w:r>
          </w:p>
          <w:p w14:paraId="20523739" w14:textId="77777777" w:rsidR="00A94E36" w:rsidRDefault="00A94E36" w:rsidP="00982244"/>
          <w:p w14:paraId="0D1D46C0" w14:textId="77777777" w:rsidR="00A94E36" w:rsidRDefault="00A94E36" w:rsidP="00982244"/>
        </w:tc>
        <w:tc>
          <w:tcPr>
            <w:tcW w:w="756" w:type="dxa"/>
          </w:tcPr>
          <w:p w14:paraId="372FDA57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705" w:type="dxa"/>
          </w:tcPr>
          <w:p w14:paraId="41D803FD" w14:textId="77777777" w:rsidR="00A94E36" w:rsidRDefault="00A94E36" w:rsidP="00982244">
            <w:r>
              <w:rPr>
                <w:rFonts w:hint="eastAsia"/>
              </w:rPr>
              <w:t>38</w:t>
            </w:r>
          </w:p>
        </w:tc>
      </w:tr>
      <w:tr w:rsidR="00A94E36" w14:paraId="0A9674C5" w14:textId="77777777" w:rsidTr="00982244">
        <w:tc>
          <w:tcPr>
            <w:tcW w:w="711" w:type="dxa"/>
          </w:tcPr>
          <w:p w14:paraId="6C4A2CDB" w14:textId="77777777" w:rsidR="00A94E36" w:rsidRDefault="00A94E36" w:rsidP="00982244">
            <w:r>
              <w:rPr>
                <w:rFonts w:hint="eastAsia"/>
              </w:rPr>
              <w:t>3</w:t>
            </w:r>
          </w:p>
        </w:tc>
        <w:tc>
          <w:tcPr>
            <w:tcW w:w="1350" w:type="dxa"/>
          </w:tcPr>
          <w:p w14:paraId="74A7B794" w14:textId="77777777" w:rsidR="00A94E36" w:rsidRDefault="00A94E36" w:rsidP="00982244">
            <w:r>
              <w:rPr>
                <w:rFonts w:hint="eastAsia"/>
              </w:rPr>
              <w:t>合计</w:t>
            </w:r>
          </w:p>
        </w:tc>
        <w:tc>
          <w:tcPr>
            <w:tcW w:w="4000" w:type="dxa"/>
          </w:tcPr>
          <w:p w14:paraId="613AA9DE" w14:textId="77777777" w:rsidR="00A94E36" w:rsidRDefault="00A94E36" w:rsidP="00982244"/>
        </w:tc>
        <w:tc>
          <w:tcPr>
            <w:tcW w:w="756" w:type="dxa"/>
          </w:tcPr>
          <w:p w14:paraId="2293824A" w14:textId="77777777" w:rsidR="00A94E36" w:rsidRDefault="00A94E36" w:rsidP="00982244">
            <w:r>
              <w:rPr>
                <w:rFonts w:hint="eastAsia"/>
              </w:rPr>
              <w:t>3</w:t>
            </w:r>
          </w:p>
        </w:tc>
        <w:tc>
          <w:tcPr>
            <w:tcW w:w="1705" w:type="dxa"/>
          </w:tcPr>
          <w:p w14:paraId="0FFA2628" w14:textId="77777777" w:rsidR="00A94E36" w:rsidRDefault="00A94E36" w:rsidP="00982244">
            <w:r>
              <w:rPr>
                <w:rFonts w:hint="eastAsia"/>
              </w:rPr>
              <w:t>83</w:t>
            </w:r>
          </w:p>
        </w:tc>
      </w:tr>
    </w:tbl>
    <w:p w14:paraId="490A71CC" w14:textId="77777777" w:rsidR="00A94E36" w:rsidRDefault="00A94E36" w:rsidP="00A94E36"/>
    <w:p w14:paraId="30BC7CD9" w14:textId="77777777" w:rsidR="00A94E36" w:rsidRDefault="00A94E36" w:rsidP="00A94E36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1314"/>
        <w:gridCol w:w="3864"/>
        <w:gridCol w:w="732"/>
        <w:gridCol w:w="1663"/>
      </w:tblGrid>
      <w:tr w:rsidR="00A94E36" w14:paraId="0AF65029" w14:textId="77777777" w:rsidTr="00982244">
        <w:tc>
          <w:tcPr>
            <w:tcW w:w="736" w:type="dxa"/>
          </w:tcPr>
          <w:p w14:paraId="4A0E4D39" w14:textId="77777777" w:rsidR="00A94E36" w:rsidRDefault="00A94E36" w:rsidP="00982244">
            <w:r>
              <w:rPr>
                <w:rFonts w:hint="eastAsia"/>
              </w:rPr>
              <w:t>序号</w:t>
            </w:r>
          </w:p>
        </w:tc>
        <w:tc>
          <w:tcPr>
            <w:tcW w:w="1350" w:type="dxa"/>
          </w:tcPr>
          <w:p w14:paraId="21B56CFC" w14:textId="77777777" w:rsidR="00A94E36" w:rsidRDefault="00A94E36" w:rsidP="00982244">
            <w:r>
              <w:rPr>
                <w:rFonts w:hint="eastAsia"/>
              </w:rPr>
              <w:t>设备名称</w:t>
            </w:r>
          </w:p>
        </w:tc>
        <w:tc>
          <w:tcPr>
            <w:tcW w:w="3987" w:type="dxa"/>
          </w:tcPr>
          <w:p w14:paraId="4822BAE4" w14:textId="77777777" w:rsidR="00A94E36" w:rsidRDefault="00A94E36" w:rsidP="00982244">
            <w:r>
              <w:rPr>
                <w:rFonts w:hint="eastAsia"/>
              </w:rPr>
              <w:t>主要配置需求</w:t>
            </w:r>
          </w:p>
        </w:tc>
        <w:tc>
          <w:tcPr>
            <w:tcW w:w="744" w:type="dxa"/>
          </w:tcPr>
          <w:p w14:paraId="77689145" w14:textId="77777777" w:rsidR="00A94E36" w:rsidRDefault="00A94E36" w:rsidP="00982244">
            <w:r>
              <w:rPr>
                <w:rFonts w:hint="eastAsia"/>
              </w:rPr>
              <w:t>数量</w:t>
            </w:r>
          </w:p>
        </w:tc>
        <w:tc>
          <w:tcPr>
            <w:tcW w:w="1705" w:type="dxa"/>
          </w:tcPr>
          <w:p w14:paraId="0199F91C" w14:textId="77777777" w:rsidR="00A94E36" w:rsidRDefault="00A94E36" w:rsidP="00982244">
            <w:r>
              <w:rPr>
                <w:rFonts w:hint="eastAsia"/>
              </w:rPr>
              <w:t>预算（万元）</w:t>
            </w:r>
          </w:p>
        </w:tc>
      </w:tr>
      <w:tr w:rsidR="00A94E36" w14:paraId="4A373BD3" w14:textId="77777777" w:rsidTr="00982244">
        <w:tc>
          <w:tcPr>
            <w:tcW w:w="736" w:type="dxa"/>
          </w:tcPr>
          <w:p w14:paraId="266DF616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350" w:type="dxa"/>
          </w:tcPr>
          <w:p w14:paraId="63866A04" w14:textId="77777777" w:rsidR="00A94E36" w:rsidRDefault="00A94E36" w:rsidP="00982244">
            <w:r>
              <w:rPr>
                <w:rFonts w:hint="eastAsia"/>
              </w:rPr>
              <w:t>多导</w:t>
            </w:r>
            <w:proofErr w:type="gramStart"/>
            <w:r>
              <w:rPr>
                <w:rFonts w:hint="eastAsia"/>
              </w:rPr>
              <w:t>睡眠图仪</w:t>
            </w:r>
            <w:proofErr w:type="gramEnd"/>
          </w:p>
        </w:tc>
        <w:tc>
          <w:tcPr>
            <w:tcW w:w="3987" w:type="dxa"/>
          </w:tcPr>
          <w:p w14:paraId="369E109B" w14:textId="77777777" w:rsidR="00A94E36" w:rsidRDefault="00A94E36" w:rsidP="00982244">
            <w:pPr>
              <w:ind w:firstLineChars="200" w:firstLine="420"/>
            </w:pPr>
            <w:r>
              <w:rPr>
                <w:rFonts w:hint="eastAsia"/>
              </w:rPr>
              <w:t>为满足睡眠障碍患者临床诊断需要，拟采购多导</w:t>
            </w:r>
            <w:proofErr w:type="gramStart"/>
            <w:r>
              <w:rPr>
                <w:rFonts w:hint="eastAsia"/>
              </w:rPr>
              <w:t>睡眠图仪一套</w:t>
            </w:r>
            <w:proofErr w:type="gramEnd"/>
            <w:r>
              <w:rPr>
                <w:rFonts w:hint="eastAsia"/>
              </w:rPr>
              <w:t>，设备需符合</w:t>
            </w:r>
            <w:r>
              <w:rPr>
                <w:rFonts w:hint="eastAsia"/>
              </w:rPr>
              <w:t xml:space="preserve"> AASM </w:t>
            </w:r>
            <w:r>
              <w:rPr>
                <w:rFonts w:hint="eastAsia"/>
              </w:rPr>
              <w:t>睡眠判读标准，通道数≥</w:t>
            </w:r>
            <w:r>
              <w:rPr>
                <w:rFonts w:hint="eastAsia"/>
              </w:rPr>
              <w:t>58</w:t>
            </w:r>
            <w:r>
              <w:rPr>
                <w:rFonts w:hint="eastAsia"/>
              </w:rPr>
              <w:t>导联。可监测信号：脑电、心电、下颌肌电、眼电、腿动、体位、呼吸机输出参数、备用电极、</w:t>
            </w:r>
            <w:r>
              <w:rPr>
                <w:rFonts w:hint="eastAsia"/>
              </w:rPr>
              <w:t>CPAP</w:t>
            </w:r>
            <w:r>
              <w:rPr>
                <w:rFonts w:hint="eastAsia"/>
              </w:rPr>
              <w:t>压力监测、舒张压、收缩压、独立热敏式口鼻气流、独立压力式</w:t>
            </w:r>
            <w:proofErr w:type="gramStart"/>
            <w:r>
              <w:rPr>
                <w:rFonts w:hint="eastAsia"/>
              </w:rPr>
              <w:t>鼻</w:t>
            </w:r>
            <w:proofErr w:type="gramEnd"/>
            <w:r>
              <w:rPr>
                <w:rFonts w:hint="eastAsia"/>
              </w:rPr>
              <w:t>气流、血氧饱和度、脉率、脉搏波、体积描记式胸部呼吸运动、体积描记式腹部呼吸运动、压力式鼾声、非内置的独立麦</w:t>
            </w:r>
            <w:r>
              <w:rPr>
                <w:rFonts w:hint="eastAsia"/>
              </w:rPr>
              <w:lastRenderedPageBreak/>
              <w:t>克风式鼾声传感器、音频、视频等。支持夜间连续不少于</w:t>
            </w:r>
            <w:r>
              <w:rPr>
                <w:rFonts w:hint="eastAsia"/>
              </w:rPr>
              <w:t xml:space="preserve"> 8 </w:t>
            </w:r>
            <w:r>
              <w:rPr>
                <w:rFonts w:hint="eastAsia"/>
              </w:rPr>
              <w:t>小时睡眠监测，具备实时阻抗监测、导联脱落提示功能。配套分析软件可自动完成睡眠分期、呼吸事件、微觉醒、肢体运动事件识别，支持手动复核并输出标准化中文诊断报告。设备支持有线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无线数据传输，数据存储安全，具备完善的患者信息管理模块</w:t>
            </w:r>
          </w:p>
          <w:p w14:paraId="68EFD0BD" w14:textId="77777777" w:rsidR="00A94E36" w:rsidRDefault="00A94E36" w:rsidP="00982244"/>
        </w:tc>
        <w:tc>
          <w:tcPr>
            <w:tcW w:w="744" w:type="dxa"/>
          </w:tcPr>
          <w:p w14:paraId="5327D8F9" w14:textId="77777777" w:rsidR="00A94E36" w:rsidRDefault="00A94E36" w:rsidP="00982244"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1705" w:type="dxa"/>
          </w:tcPr>
          <w:p w14:paraId="3ABB9B07" w14:textId="77777777" w:rsidR="00A94E36" w:rsidRDefault="00A94E36" w:rsidP="00982244">
            <w:r>
              <w:rPr>
                <w:rFonts w:hint="eastAsia"/>
              </w:rPr>
              <w:t>25</w:t>
            </w:r>
          </w:p>
        </w:tc>
      </w:tr>
      <w:tr w:rsidR="00A94E36" w14:paraId="1434E3D6" w14:textId="77777777" w:rsidTr="00982244">
        <w:tc>
          <w:tcPr>
            <w:tcW w:w="736" w:type="dxa"/>
          </w:tcPr>
          <w:p w14:paraId="43FEF727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350" w:type="dxa"/>
          </w:tcPr>
          <w:p w14:paraId="275C636B" w14:textId="77777777" w:rsidR="00A94E36" w:rsidRDefault="00A94E36" w:rsidP="00982244">
            <w:r>
              <w:rPr>
                <w:rFonts w:hint="eastAsia"/>
              </w:rPr>
              <w:t>数字脑电图仪</w:t>
            </w:r>
          </w:p>
        </w:tc>
        <w:tc>
          <w:tcPr>
            <w:tcW w:w="3987" w:type="dxa"/>
          </w:tcPr>
          <w:p w14:paraId="1E5EC7F4" w14:textId="77777777" w:rsidR="00A94E36" w:rsidRDefault="00A94E36" w:rsidP="00982244">
            <w:pPr>
              <w:ind w:firstLineChars="200" w:firstLine="420"/>
            </w:pPr>
            <w:r>
              <w:rPr>
                <w:rFonts w:hint="eastAsia"/>
              </w:rPr>
              <w:t>数字脑电图仪：放大器通道数≥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通道，脑电实时采集、回放、标记、事件记录。具备伪迹去除、信号质量监测、脑电地形图等分析功能。报告模板自定义，可对接医院</w:t>
            </w:r>
            <w:r>
              <w:rPr>
                <w:rFonts w:hint="eastAsia"/>
              </w:rPr>
              <w:t xml:space="preserve"> HIS/LIS </w:t>
            </w:r>
            <w:r>
              <w:rPr>
                <w:rFonts w:hint="eastAsia"/>
              </w:rPr>
              <w:t>系</w:t>
            </w:r>
          </w:p>
          <w:p w14:paraId="3529AB71" w14:textId="77777777" w:rsidR="00A94E36" w:rsidRDefault="00A94E36" w:rsidP="00982244"/>
        </w:tc>
        <w:tc>
          <w:tcPr>
            <w:tcW w:w="744" w:type="dxa"/>
          </w:tcPr>
          <w:p w14:paraId="1AA2D2B0" w14:textId="77777777" w:rsidR="00A94E36" w:rsidRDefault="00A94E36" w:rsidP="00982244">
            <w:r>
              <w:rPr>
                <w:rFonts w:hint="eastAsia"/>
              </w:rPr>
              <w:t>1</w:t>
            </w:r>
          </w:p>
        </w:tc>
        <w:tc>
          <w:tcPr>
            <w:tcW w:w="1705" w:type="dxa"/>
          </w:tcPr>
          <w:p w14:paraId="73796C19" w14:textId="77777777" w:rsidR="00A94E36" w:rsidRDefault="00A94E36" w:rsidP="00982244">
            <w:r>
              <w:rPr>
                <w:rFonts w:hint="eastAsia"/>
              </w:rPr>
              <w:t>18</w:t>
            </w:r>
          </w:p>
        </w:tc>
      </w:tr>
      <w:tr w:rsidR="00A94E36" w14:paraId="615364C5" w14:textId="77777777" w:rsidTr="00982244">
        <w:tc>
          <w:tcPr>
            <w:tcW w:w="736" w:type="dxa"/>
          </w:tcPr>
          <w:p w14:paraId="4C1539D2" w14:textId="77777777" w:rsidR="00A94E36" w:rsidRDefault="00A94E36" w:rsidP="00982244">
            <w:r>
              <w:rPr>
                <w:rFonts w:hint="eastAsia"/>
              </w:rPr>
              <w:t>3</w:t>
            </w:r>
          </w:p>
        </w:tc>
        <w:tc>
          <w:tcPr>
            <w:tcW w:w="1350" w:type="dxa"/>
          </w:tcPr>
          <w:p w14:paraId="65580627" w14:textId="77777777" w:rsidR="00A94E36" w:rsidRDefault="00A94E36" w:rsidP="00982244">
            <w:r>
              <w:rPr>
                <w:rFonts w:hint="eastAsia"/>
              </w:rPr>
              <w:t>脑电放大记录盒</w:t>
            </w:r>
          </w:p>
        </w:tc>
        <w:tc>
          <w:tcPr>
            <w:tcW w:w="3987" w:type="dxa"/>
          </w:tcPr>
          <w:p w14:paraId="7CF0F057" w14:textId="77777777" w:rsidR="00A94E36" w:rsidRDefault="00A94E36" w:rsidP="00982244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脑电放大纪录盒：放大器通道数≥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通道，可移动、床旁佩戴，用于常规脑电图、长程脑电，平板操作，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辅助读题，数字化传输至工作站；支持成人、儿童、居家监测。</w:t>
            </w:r>
          </w:p>
          <w:p w14:paraId="42412235" w14:textId="77777777" w:rsidR="00A94E36" w:rsidRDefault="00A94E36" w:rsidP="00982244"/>
        </w:tc>
        <w:tc>
          <w:tcPr>
            <w:tcW w:w="744" w:type="dxa"/>
          </w:tcPr>
          <w:p w14:paraId="57CA149C" w14:textId="77777777" w:rsidR="00A94E36" w:rsidRDefault="00A94E36" w:rsidP="00982244">
            <w:r>
              <w:rPr>
                <w:rFonts w:hint="eastAsia"/>
              </w:rPr>
              <w:t>2</w:t>
            </w:r>
          </w:p>
        </w:tc>
        <w:tc>
          <w:tcPr>
            <w:tcW w:w="1705" w:type="dxa"/>
          </w:tcPr>
          <w:p w14:paraId="7E8577D7" w14:textId="77777777" w:rsidR="00A94E36" w:rsidRDefault="00A94E36" w:rsidP="00982244">
            <w:r>
              <w:rPr>
                <w:rFonts w:hint="eastAsia"/>
              </w:rPr>
              <w:t>12</w:t>
            </w:r>
          </w:p>
        </w:tc>
      </w:tr>
      <w:tr w:rsidR="00A94E36" w14:paraId="59611FE7" w14:textId="77777777" w:rsidTr="00982244">
        <w:tc>
          <w:tcPr>
            <w:tcW w:w="736" w:type="dxa"/>
          </w:tcPr>
          <w:p w14:paraId="574DC889" w14:textId="77777777" w:rsidR="00A94E36" w:rsidRDefault="00A94E36" w:rsidP="00982244">
            <w:r>
              <w:rPr>
                <w:rFonts w:hint="eastAsia"/>
              </w:rPr>
              <w:t>4</w:t>
            </w:r>
          </w:p>
        </w:tc>
        <w:tc>
          <w:tcPr>
            <w:tcW w:w="1350" w:type="dxa"/>
          </w:tcPr>
          <w:p w14:paraId="5E1309FB" w14:textId="77777777" w:rsidR="00A94E36" w:rsidRDefault="00A94E36" w:rsidP="00982244"/>
        </w:tc>
        <w:tc>
          <w:tcPr>
            <w:tcW w:w="3987" w:type="dxa"/>
          </w:tcPr>
          <w:p w14:paraId="1B72D6B3" w14:textId="77777777" w:rsidR="00A94E36" w:rsidRDefault="00A94E36" w:rsidP="00982244"/>
        </w:tc>
        <w:tc>
          <w:tcPr>
            <w:tcW w:w="744" w:type="dxa"/>
          </w:tcPr>
          <w:p w14:paraId="1FA355D0" w14:textId="77777777" w:rsidR="00A94E36" w:rsidRDefault="00A94E36" w:rsidP="00982244">
            <w:r>
              <w:rPr>
                <w:rFonts w:hint="eastAsia"/>
              </w:rPr>
              <w:t>4</w:t>
            </w:r>
          </w:p>
        </w:tc>
        <w:tc>
          <w:tcPr>
            <w:tcW w:w="1705" w:type="dxa"/>
          </w:tcPr>
          <w:p w14:paraId="581FDCA9" w14:textId="77777777" w:rsidR="00A94E36" w:rsidRDefault="00A94E36" w:rsidP="00982244">
            <w:r>
              <w:rPr>
                <w:rFonts w:hint="eastAsia"/>
              </w:rPr>
              <w:t>55</w:t>
            </w:r>
          </w:p>
        </w:tc>
      </w:tr>
    </w:tbl>
    <w:p w14:paraId="7E11B8F5" w14:textId="77777777" w:rsidR="00A94E36" w:rsidRDefault="00A94E36" w:rsidP="00A94E36"/>
    <w:p w14:paraId="424F6088" w14:textId="77777777" w:rsidR="00D95C2D" w:rsidRDefault="00D95C2D">
      <w:pPr>
        <w:rPr>
          <w:rFonts w:hint="eastAsia"/>
        </w:rPr>
      </w:pPr>
    </w:p>
    <w:sectPr w:rsidR="00D95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85F7" w14:textId="77777777" w:rsidR="00234DDF" w:rsidRDefault="00234DDF" w:rsidP="00A94E36">
      <w:pPr>
        <w:rPr>
          <w:rFonts w:hint="eastAsia"/>
        </w:rPr>
      </w:pPr>
      <w:r>
        <w:separator/>
      </w:r>
    </w:p>
  </w:endnote>
  <w:endnote w:type="continuationSeparator" w:id="0">
    <w:p w14:paraId="6DF86687" w14:textId="77777777" w:rsidR="00234DDF" w:rsidRDefault="00234DDF" w:rsidP="00A94E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B20E" w14:textId="77777777" w:rsidR="00234DDF" w:rsidRDefault="00234DDF" w:rsidP="00A94E36">
      <w:pPr>
        <w:rPr>
          <w:rFonts w:hint="eastAsia"/>
        </w:rPr>
      </w:pPr>
      <w:r>
        <w:separator/>
      </w:r>
    </w:p>
  </w:footnote>
  <w:footnote w:type="continuationSeparator" w:id="0">
    <w:p w14:paraId="32A373B1" w14:textId="77777777" w:rsidR="00234DDF" w:rsidRDefault="00234DDF" w:rsidP="00A94E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29DA"/>
    <w:multiLevelType w:val="singleLevel"/>
    <w:tmpl w:val="098F29DA"/>
    <w:lvl w:ilvl="0">
      <w:start w:val="1"/>
      <w:numFmt w:val="decimal"/>
      <w:suff w:val="nothing"/>
      <w:lvlText w:val="%1、"/>
      <w:lvlJc w:val="left"/>
    </w:lvl>
  </w:abstractNum>
  <w:num w:numId="1" w16cid:durableId="534391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2D"/>
    <w:rsid w:val="00234DDF"/>
    <w:rsid w:val="002621AB"/>
    <w:rsid w:val="00A94E36"/>
    <w:rsid w:val="00D9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6BC929"/>
  <w15:chartTrackingRefBased/>
  <w15:docId w15:val="{8FA42899-6ABE-46EF-89DB-21C63D43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E36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5C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C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C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C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C2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C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C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C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5C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5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5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5C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5C2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95C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5C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5C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5C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5C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95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C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95C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5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95C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5C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5C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5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95C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5C2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94E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94E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4E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94E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1571</Words>
  <Characters>1619</Characters>
  <Application>Microsoft Office Word</Application>
  <DocSecurity>0</DocSecurity>
  <Lines>231</Lines>
  <Paragraphs>138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顺天 包</dc:creator>
  <cp:keywords/>
  <dc:description/>
  <cp:lastModifiedBy>顺天 包</cp:lastModifiedBy>
  <cp:revision>2</cp:revision>
  <dcterms:created xsi:type="dcterms:W3CDTF">2026-09-28T07:29:00Z</dcterms:created>
  <dcterms:modified xsi:type="dcterms:W3CDTF">2026-09-28T07:30:00Z</dcterms:modified>
</cp:coreProperties>
</file>