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4927C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ind w:firstLine="720" w:firstLineChars="199"/>
        <w:jc w:val="center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40"/>
          <w:szCs w:val="44"/>
          <w:u w:val="none"/>
          <w:lang w:val="zh-CN"/>
        </w:rPr>
      </w:pPr>
      <w:r>
        <w:rPr>
          <w:rFonts w:hint="eastAsia" w:ascii="宋体" w:hAnsi="宋体" w:eastAsia="宋体" w:cs="宋体"/>
          <w:b/>
          <w:i w:val="0"/>
          <w:strike w:val="0"/>
          <w:color w:val="auto"/>
          <w:w w:val="90"/>
          <w:kern w:val="0"/>
          <w:sz w:val="40"/>
          <w:szCs w:val="40"/>
          <w:u w:val="none"/>
        </w:rPr>
        <w:t>采购需求</w:t>
      </w:r>
    </w:p>
    <w:p w14:paraId="2192C611">
      <w:pPr>
        <w:keepLines w:val="0"/>
        <w:pageBreakBefore w:val="0"/>
        <w:numPr>
          <w:ilvl w:val="0"/>
          <w:numId w:val="1"/>
        </w:numPr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20" w:firstLineChars="0"/>
        <w:jc w:val="both"/>
        <w:textAlignment w:val="auto"/>
        <w:rPr>
          <w:rFonts w:hint="eastAsia" w:ascii="宋体" w:hAnsi="宋体" w:eastAsia="宋体" w:cs="宋体"/>
          <w:b/>
          <w:bCs w:val="0"/>
          <w:i w:val="0"/>
          <w:strike w:val="0"/>
          <w:color w:val="auto"/>
          <w:sz w:val="24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strike w:val="0"/>
          <w:color w:val="auto"/>
          <w:sz w:val="24"/>
          <w:szCs w:val="28"/>
          <w:u w:val="none"/>
          <w:lang w:val="en-US" w:eastAsia="zh-CN"/>
        </w:rPr>
        <w:t>技术标准与规范体系</w:t>
      </w:r>
    </w:p>
    <w:p w14:paraId="312D1F26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bookmarkStart w:id="0" w:name="OLE_LINK1"/>
      <w:r>
        <w:rPr>
          <w:rFonts w:hint="eastAsia" w:ascii="仿宋" w:hAnsi="仿宋" w:eastAsia="仿宋" w:cs="仿宋"/>
          <w:b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1.基础标准</w:t>
      </w:r>
    </w:p>
    <w:bookmarkEnd w:id="0"/>
    <w:p w14:paraId="0FF78EE9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①七氟丙烷灭火剂：GB18614-2012（HFC227ea）</w:t>
      </w:r>
    </w:p>
    <w:p w14:paraId="7D5C801B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②气瓶安全技术规程：TSG23-2021（核心标准）</w:t>
      </w:r>
    </w:p>
    <w:p w14:paraId="70D4EA67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③气体灭火系统灭火剂充装规定：XF1203-2014</w:t>
      </w:r>
    </w:p>
    <w:p w14:paraId="67F8ABF0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④气体灭火系统施工及验收规范：GB50263-2007</w:t>
      </w:r>
    </w:p>
    <w:p w14:paraId="40905B0A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⑤气瓶定期检验：GB/T13004-2016（无缝气瓶）、GB/T13075-2016（焊接气瓶）</w:t>
      </w:r>
    </w:p>
    <w:p w14:paraId="757A2845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2.特殊要求</w:t>
      </w:r>
    </w:p>
    <w:p w14:paraId="4F7F3836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①明确系统设计压力（2.5MPa/4.2MPa）；</w:t>
      </w:r>
    </w:p>
    <w:p w14:paraId="40586E9C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②标注防护区容积与设计用量，确保充装量满足灭火需求。</w:t>
      </w:r>
    </w:p>
    <w:p w14:paraId="04CF81A4">
      <w:pPr>
        <w:keepLines w:val="0"/>
        <w:pageBreakBefore w:val="0"/>
        <w:numPr>
          <w:ilvl w:val="0"/>
          <w:numId w:val="1"/>
        </w:numPr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20" w:firstLineChars="0"/>
        <w:jc w:val="both"/>
        <w:textAlignment w:val="auto"/>
        <w:rPr>
          <w:rFonts w:hint="eastAsia" w:ascii="宋体" w:hAnsi="宋体" w:eastAsia="宋体" w:cs="宋体"/>
          <w:b/>
          <w:bCs w:val="0"/>
          <w:i w:val="0"/>
          <w:strike w:val="0"/>
          <w:color w:val="auto"/>
          <w:sz w:val="24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strike w:val="0"/>
          <w:color w:val="auto"/>
          <w:sz w:val="24"/>
          <w:szCs w:val="28"/>
          <w:u w:val="none"/>
          <w:lang w:val="en-US" w:eastAsia="zh-CN"/>
        </w:rPr>
        <w:t>钢瓶检测全流程要求</w:t>
      </w:r>
    </w:p>
    <w:p w14:paraId="7E129D91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1.检测范围</w:t>
      </w:r>
    </w:p>
    <w:p w14:paraId="02BB3C2B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①外观检查：瓶体无裂纹、变形、腐蚀，壁厚测量符合标准；</w:t>
      </w:r>
    </w:p>
    <w:p w14:paraId="3118B94B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②无损检测：必要时进行超声波或磁粉探伤，重点检测焊缝；</w:t>
      </w:r>
    </w:p>
    <w:p w14:paraId="14B94D99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③水压试验：按设计压力1.5倍进行，保压时间≥60秒无渗漏；</w:t>
      </w:r>
    </w:p>
    <w:p w14:paraId="4AA4987C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④气密性试验：压力试验合格后，用干燥氮气进行气密性检测；</w:t>
      </w:r>
    </w:p>
    <w:p w14:paraId="15C6B6BE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⑤阀门校验：瓶阀解体清洗、更换密封件，确保启闭灵活。</w:t>
      </w:r>
    </w:p>
    <w:p w14:paraId="4903D312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2.关键记录</w:t>
      </w:r>
    </w:p>
    <w:p w14:paraId="26A955FE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①检测后必须在瓶身加盖永久性检测钢印（日期、机构代码）；</w:t>
      </w:r>
    </w:p>
    <w:p w14:paraId="23C2AC1D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②出具单瓶检测报告，含原始数据与结论，加盖CMA章；</w:t>
      </w:r>
    </w:p>
    <w:p w14:paraId="6F91A8FF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③建立钢瓶检测台账，记录检测周期（无缝气瓶每3年，焊接气瓶每2年）。</w:t>
      </w:r>
    </w:p>
    <w:p w14:paraId="36C19F3B">
      <w:pPr>
        <w:keepLines w:val="0"/>
        <w:pageBreakBefore w:val="0"/>
        <w:numPr>
          <w:ilvl w:val="0"/>
          <w:numId w:val="1"/>
        </w:numPr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20" w:firstLineChars="0"/>
        <w:jc w:val="both"/>
        <w:textAlignment w:val="auto"/>
        <w:rPr>
          <w:rFonts w:hint="eastAsia" w:ascii="宋体" w:hAnsi="宋体" w:eastAsia="宋体" w:cs="宋体"/>
          <w:b/>
          <w:bCs w:val="0"/>
          <w:i w:val="0"/>
          <w:strike w:val="0"/>
          <w:color w:val="auto"/>
          <w:sz w:val="24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strike w:val="0"/>
          <w:color w:val="auto"/>
          <w:sz w:val="24"/>
          <w:szCs w:val="28"/>
          <w:u w:val="none"/>
          <w:lang w:val="en-US" w:eastAsia="zh-CN"/>
        </w:rPr>
        <w:t>七氟丙烷充装核心技术参数</w:t>
      </w:r>
    </w:p>
    <w:tbl>
      <w:tblPr>
        <w:tblStyle w:val="5"/>
        <w:tblW w:w="8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8"/>
        <w:gridCol w:w="1678"/>
        <w:gridCol w:w="2981"/>
        <w:gridCol w:w="2636"/>
      </w:tblGrid>
      <w:tr w14:paraId="460A7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10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14FC32">
            <w:pPr>
              <w:keepNext/>
              <w:keepLines w:val="0"/>
              <w:pageBreakBefore w:val="0"/>
              <w:tabs>
                <w:tab w:val="left" w:pos="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参数</w:t>
            </w:r>
          </w:p>
        </w:tc>
        <w:tc>
          <w:tcPr>
            <w:tcW w:w="167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76C33E">
            <w:pPr>
              <w:keepNext/>
              <w:keepLines w:val="0"/>
              <w:pageBreakBefore w:val="0"/>
              <w:tabs>
                <w:tab w:val="left" w:pos="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标准值</w:t>
            </w:r>
          </w:p>
        </w:tc>
        <w:tc>
          <w:tcPr>
            <w:tcW w:w="298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00AB99">
            <w:pPr>
              <w:keepNext/>
              <w:keepLines w:val="0"/>
              <w:pageBreakBefore w:val="0"/>
              <w:tabs>
                <w:tab w:val="left" w:pos="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控制要求</w:t>
            </w:r>
          </w:p>
        </w:tc>
        <w:tc>
          <w:tcPr>
            <w:tcW w:w="263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D3528D">
            <w:pPr>
              <w:keepNext/>
              <w:keepLines w:val="0"/>
              <w:pageBreakBefore w:val="0"/>
              <w:tabs>
                <w:tab w:val="left" w:pos="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检测方法</w:t>
            </w:r>
          </w:p>
        </w:tc>
      </w:tr>
      <w:tr w14:paraId="40108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0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79DC08">
            <w:pPr>
              <w:keepNext/>
              <w:keepLines w:val="0"/>
              <w:pageBreakBefore w:val="0"/>
              <w:tabs>
                <w:tab w:val="left" w:pos="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充装密度</w:t>
            </w:r>
          </w:p>
        </w:tc>
        <w:tc>
          <w:tcPr>
            <w:tcW w:w="167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C04B5F">
            <w:pPr>
              <w:keepNext/>
              <w:keepLines w:val="0"/>
              <w:pageBreakBefore w:val="0"/>
              <w:tabs>
                <w:tab w:val="left" w:pos="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≤1120kg/m³</w:t>
            </w:r>
          </w:p>
        </w:tc>
        <w:tc>
          <w:tcPr>
            <w:tcW w:w="298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B94277">
            <w:pPr>
              <w:keepNext/>
              <w:keepLines w:val="0"/>
              <w:pageBreakBefore w:val="0"/>
              <w:tabs>
                <w:tab w:val="left" w:pos="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严格按设计文件，误差≤±0.5%</w:t>
            </w:r>
          </w:p>
        </w:tc>
        <w:tc>
          <w:tcPr>
            <w:tcW w:w="263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2165CD">
            <w:pPr>
              <w:keepNext/>
              <w:keepLines w:val="0"/>
              <w:pageBreakBefore w:val="0"/>
              <w:tabs>
                <w:tab w:val="left" w:pos="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称重法（电子秤精度0.1kg）</w:t>
            </w:r>
          </w:p>
        </w:tc>
      </w:tr>
      <w:tr w14:paraId="7A269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0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45C340">
            <w:pPr>
              <w:keepNext/>
              <w:keepLines w:val="0"/>
              <w:pageBreakBefore w:val="0"/>
              <w:tabs>
                <w:tab w:val="left" w:pos="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充装压力</w:t>
            </w:r>
          </w:p>
        </w:tc>
        <w:tc>
          <w:tcPr>
            <w:tcW w:w="167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93C1C2">
            <w:pPr>
              <w:keepNext/>
              <w:keepLines w:val="0"/>
              <w:pageBreakBefore w:val="0"/>
              <w:tabs>
                <w:tab w:val="left" w:pos="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2.5MPa（20℃）</w:t>
            </w:r>
          </w:p>
        </w:tc>
        <w:tc>
          <w:tcPr>
            <w:tcW w:w="298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E9CE65">
            <w:pPr>
              <w:keepNext/>
              <w:keepLines w:val="0"/>
              <w:pageBreakBefore w:val="0"/>
              <w:tabs>
                <w:tab w:val="left" w:pos="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温度补偿，50℃时≤4.2MPa</w:t>
            </w:r>
          </w:p>
        </w:tc>
        <w:tc>
          <w:tcPr>
            <w:tcW w:w="263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C13A18">
            <w:pPr>
              <w:keepNext/>
              <w:keepLines w:val="0"/>
              <w:pageBreakBefore w:val="0"/>
              <w:tabs>
                <w:tab w:val="left" w:pos="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精密压力表（精度0.4级）</w:t>
            </w:r>
          </w:p>
        </w:tc>
      </w:tr>
      <w:tr w14:paraId="020AA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0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79A7EF">
            <w:pPr>
              <w:keepNext/>
              <w:keepLines w:val="0"/>
              <w:pageBreakBefore w:val="0"/>
              <w:tabs>
                <w:tab w:val="left" w:pos="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静置时间</w:t>
            </w:r>
          </w:p>
        </w:tc>
        <w:tc>
          <w:tcPr>
            <w:tcW w:w="167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0E9C79">
            <w:pPr>
              <w:keepNext/>
              <w:keepLines w:val="0"/>
              <w:pageBreakBefore w:val="0"/>
              <w:tabs>
                <w:tab w:val="left" w:pos="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≥30分钟</w:t>
            </w:r>
          </w:p>
        </w:tc>
        <w:tc>
          <w:tcPr>
            <w:tcW w:w="298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A2C977">
            <w:pPr>
              <w:keepNext/>
              <w:keepLines w:val="0"/>
              <w:pageBreakBefore w:val="0"/>
              <w:tabs>
                <w:tab w:val="left" w:pos="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充装后静置，压力稳定后检测</w:t>
            </w:r>
          </w:p>
        </w:tc>
        <w:tc>
          <w:tcPr>
            <w:tcW w:w="263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91B630">
            <w:pPr>
              <w:keepNext/>
              <w:keepLines w:val="0"/>
              <w:pageBreakBefore w:val="0"/>
              <w:tabs>
                <w:tab w:val="left" w:pos="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连续压力监测</w:t>
            </w:r>
          </w:p>
        </w:tc>
      </w:tr>
      <w:tr w14:paraId="642C4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0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7F1516">
            <w:pPr>
              <w:keepNext/>
              <w:keepLines w:val="0"/>
              <w:pageBreakBefore w:val="0"/>
              <w:tabs>
                <w:tab w:val="left" w:pos="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纯度要求</w:t>
            </w:r>
          </w:p>
        </w:tc>
        <w:tc>
          <w:tcPr>
            <w:tcW w:w="167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3B530E">
            <w:pPr>
              <w:keepNext/>
              <w:keepLines w:val="0"/>
              <w:pageBreakBefore w:val="0"/>
              <w:tabs>
                <w:tab w:val="left" w:pos="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≥99.5%</w:t>
            </w:r>
          </w:p>
        </w:tc>
        <w:tc>
          <w:tcPr>
            <w:tcW w:w="298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33E0C9">
            <w:pPr>
              <w:keepNext/>
              <w:keepLines w:val="0"/>
              <w:pageBreakBefore w:val="0"/>
              <w:tabs>
                <w:tab w:val="left" w:pos="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提供第三方检测报告</w:t>
            </w:r>
          </w:p>
        </w:tc>
        <w:tc>
          <w:tcPr>
            <w:tcW w:w="263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C29C71">
            <w:pPr>
              <w:keepNext/>
              <w:keepLines w:val="0"/>
              <w:pageBreakBefore w:val="0"/>
              <w:tabs>
                <w:tab w:val="left" w:pos="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气相色谱分析</w:t>
            </w:r>
          </w:p>
        </w:tc>
      </w:tr>
      <w:tr w14:paraId="5E36D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0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8D8374">
            <w:pPr>
              <w:keepNext/>
              <w:keepLines w:val="0"/>
              <w:pageBreakBefore w:val="0"/>
              <w:tabs>
                <w:tab w:val="left" w:pos="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含水率</w:t>
            </w:r>
          </w:p>
        </w:tc>
        <w:tc>
          <w:tcPr>
            <w:tcW w:w="167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85490E">
            <w:pPr>
              <w:keepNext/>
              <w:keepLines w:val="0"/>
              <w:pageBreakBefore w:val="0"/>
              <w:tabs>
                <w:tab w:val="left" w:pos="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≤10ppm</w:t>
            </w:r>
          </w:p>
        </w:tc>
        <w:tc>
          <w:tcPr>
            <w:tcW w:w="298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4DA9C4">
            <w:pPr>
              <w:keepNext/>
              <w:keepLines w:val="0"/>
              <w:pageBreakBefore w:val="0"/>
              <w:tabs>
                <w:tab w:val="left" w:pos="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避免钢瓶腐蚀</w:t>
            </w:r>
          </w:p>
        </w:tc>
        <w:tc>
          <w:tcPr>
            <w:tcW w:w="263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60C589">
            <w:pPr>
              <w:keepNext/>
              <w:keepLines w:val="0"/>
              <w:pageBreakBefore w:val="0"/>
              <w:tabs>
                <w:tab w:val="left" w:pos="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卡尔费休法</w:t>
            </w:r>
          </w:p>
        </w:tc>
      </w:tr>
    </w:tbl>
    <w:p w14:paraId="1F41C09F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充装方式：必须采用称重法（禁止仅靠压力判断充装量），电子秤需经计量检定合格。</w:t>
      </w:r>
    </w:p>
    <w:p w14:paraId="19F44D5A">
      <w:pPr>
        <w:keepLines w:val="0"/>
        <w:pageBreakBefore w:val="0"/>
        <w:numPr>
          <w:ilvl w:val="0"/>
          <w:numId w:val="1"/>
        </w:numPr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20" w:firstLineChars="0"/>
        <w:jc w:val="both"/>
        <w:textAlignment w:val="auto"/>
        <w:rPr>
          <w:rFonts w:hint="eastAsia" w:ascii="宋体" w:hAnsi="宋体" w:eastAsia="宋体" w:cs="宋体"/>
          <w:b/>
          <w:bCs w:val="0"/>
          <w:i w:val="0"/>
          <w:strike w:val="0"/>
          <w:color w:val="auto"/>
          <w:sz w:val="24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strike w:val="0"/>
          <w:color w:val="auto"/>
          <w:sz w:val="24"/>
          <w:szCs w:val="28"/>
          <w:u w:val="none"/>
          <w:lang w:val="en-US" w:eastAsia="zh-CN"/>
        </w:rPr>
        <w:t>药剂质量与证明文件要求</w:t>
      </w:r>
    </w:p>
    <w:p w14:paraId="2399C87C">
      <w:pPr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产品资质</w:t>
      </w:r>
    </w:p>
    <w:p w14:paraId="341A095F"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120" w:line="40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成交人在供货前需提供以下材料：</w:t>
      </w:r>
    </w:p>
    <w:p w14:paraId="31B6C141"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120" w:line="40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①提供七氟丙烷药剂产品合格证（加盖生产厂家公章）；</w:t>
      </w:r>
    </w:p>
    <w:p w14:paraId="5B7DFB2E"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120" w:line="40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②提供第三方检测报告（有效期内），检测项目含纯度、含水率、酸度等；</w:t>
      </w:r>
    </w:p>
    <w:p w14:paraId="1C806098"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120" w:line="40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③药剂包装需标注生产日期、批号、保质期（≥5年）。</w:t>
      </w:r>
    </w:p>
    <w:p w14:paraId="3B900DC0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2.运输与储存</w:t>
      </w:r>
    </w:p>
    <w:p w14:paraId="27869FEF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①运输过程防暴晒、防撞击，温度控制在0-50℃；</w:t>
      </w:r>
    </w:p>
    <w:p w14:paraId="3C325BF1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②储存区域通风良好，远离火源，配备泄漏检测装置。</w:t>
      </w:r>
    </w:p>
    <w:p w14:paraId="7B1B6D50">
      <w:pPr>
        <w:keepLines w:val="0"/>
        <w:pageBreakBefore w:val="0"/>
        <w:numPr>
          <w:ilvl w:val="0"/>
          <w:numId w:val="1"/>
        </w:numPr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20" w:firstLineChars="0"/>
        <w:jc w:val="both"/>
        <w:textAlignment w:val="auto"/>
        <w:rPr>
          <w:rFonts w:hint="eastAsia" w:ascii="宋体" w:hAnsi="宋体" w:eastAsia="宋体" w:cs="宋体"/>
          <w:b/>
          <w:bCs w:val="0"/>
          <w:i w:val="0"/>
          <w:strike w:val="0"/>
          <w:color w:val="auto"/>
          <w:sz w:val="24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strike w:val="0"/>
          <w:color w:val="auto"/>
          <w:sz w:val="24"/>
          <w:szCs w:val="28"/>
          <w:u w:val="none"/>
          <w:lang w:val="en-US" w:eastAsia="zh-CN"/>
        </w:rPr>
        <w:t>验收标准与流程</w:t>
      </w:r>
    </w:p>
    <w:p w14:paraId="42544679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1.分项验收</w:t>
      </w:r>
    </w:p>
    <w:p w14:paraId="587BB1D7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①钢瓶检测：单瓶报告齐全，检测钢印清晰，压力稳定；</w:t>
      </w:r>
    </w:p>
    <w:p w14:paraId="4E8605E8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②药剂充装：重量、压力双达标，误差在允许范围内；</w:t>
      </w:r>
    </w:p>
    <w:p w14:paraId="265F35E1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③系统性能：充装后进行联动测试，喷射时间≤10秒，覆盖全防护区；</w:t>
      </w:r>
    </w:p>
    <w:p w14:paraId="3F96C36D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④气密性：保压24小时，压力降≤1%。</w:t>
      </w:r>
    </w:p>
    <w:p w14:paraId="17515B94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2、成交人在施工结束后需提供以下证明文件：</w:t>
      </w:r>
    </w:p>
    <w:p w14:paraId="385AAB94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①单台设备充装检测报告（含压力、重量、纯度数据）；</w:t>
      </w:r>
    </w:p>
    <w:p w14:paraId="71834706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②钢瓶检测报告（原件或加盖公章复印件）；</w:t>
      </w:r>
    </w:p>
    <w:p w14:paraId="3BA734BF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③药剂合格证与第三方检测报告；</w:t>
      </w:r>
    </w:p>
    <w:p w14:paraId="183F0FBB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④系统联动测试记录与验收报告。</w:t>
      </w:r>
    </w:p>
    <w:p w14:paraId="786B4E11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3.验收依据</w:t>
      </w:r>
    </w:p>
    <w:p w14:paraId="5CF3A262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GB50263-2007《气体灭火系统施工及验收规范》、GB50444-2008《建筑灭火器配置验收及检查规范》</w:t>
      </w:r>
    </w:p>
    <w:p w14:paraId="7E74F78A">
      <w:pPr>
        <w:keepLines w:val="0"/>
        <w:pageBreakBefore w:val="0"/>
        <w:numPr>
          <w:ilvl w:val="0"/>
          <w:numId w:val="1"/>
        </w:numPr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20" w:firstLineChars="0"/>
        <w:jc w:val="both"/>
        <w:textAlignment w:val="auto"/>
        <w:rPr>
          <w:rFonts w:hint="eastAsia" w:ascii="宋体" w:hAnsi="宋体" w:eastAsia="宋体" w:cs="宋体"/>
          <w:b/>
          <w:bCs w:val="0"/>
          <w:i w:val="0"/>
          <w:strike w:val="0"/>
          <w:color w:val="auto"/>
          <w:sz w:val="24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strike w:val="0"/>
          <w:color w:val="auto"/>
          <w:sz w:val="24"/>
          <w:szCs w:val="28"/>
          <w:u w:val="none"/>
          <w:lang w:val="en-US" w:eastAsia="zh-CN"/>
        </w:rPr>
        <w:t>售后质保与服务承诺</w:t>
      </w:r>
    </w:p>
    <w:p w14:paraId="72A23E9F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①质保期：质保期2年，期间免费维修、更换故障部件；</w:t>
      </w:r>
    </w:p>
    <w:p w14:paraId="0D183CE0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②响应时间：故障报修后24小时内到达现场，48小时内解决问题；</w:t>
      </w:r>
    </w:p>
    <w:p w14:paraId="42806F5B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③定期巡检：质保期内提供每季度系统压力与泄漏检测；</w:t>
      </w:r>
    </w:p>
    <w:p w14:paraId="65C19F90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  <w:t>④培训服务：免费提供操作人员培训，内容包括系统原理、操作流程、应急处置。</w:t>
      </w:r>
    </w:p>
    <w:p w14:paraId="709A0B69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</w:p>
    <w:p w14:paraId="7AB91824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</w:p>
    <w:p w14:paraId="4BBF893F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</w:p>
    <w:p w14:paraId="41CB93EF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</w:p>
    <w:p w14:paraId="7423E639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</w:p>
    <w:p w14:paraId="137DA5DB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</w:p>
    <w:p w14:paraId="18951A79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</w:p>
    <w:p w14:paraId="747A2496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</w:p>
    <w:p w14:paraId="43259CF9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</w:p>
    <w:p w14:paraId="01D6684E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</w:p>
    <w:p w14:paraId="11F4B644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</w:p>
    <w:p w14:paraId="4AA68ACA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</w:p>
    <w:p w14:paraId="2CC44B87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</w:p>
    <w:p w14:paraId="31F20D67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</w:p>
    <w:p w14:paraId="2E88B8C2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</w:p>
    <w:p w14:paraId="706FC216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</w:p>
    <w:p w14:paraId="3FE5786A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</w:p>
    <w:p w14:paraId="5DAC38C4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</w:p>
    <w:p w14:paraId="40E2A5EB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</w:p>
    <w:p w14:paraId="7B2C3CE0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  <w:bookmarkStart w:id="3" w:name="_GoBack"/>
      <w:bookmarkEnd w:id="3"/>
    </w:p>
    <w:p w14:paraId="17594F97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120" w:line="4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4"/>
          <w:szCs w:val="28"/>
          <w:u w:val="none"/>
          <w:lang w:val="en-US" w:eastAsia="zh-CN" w:bidi="ar-SA"/>
        </w:rPr>
      </w:pPr>
    </w:p>
    <w:p w14:paraId="61E91E18">
      <w:pPr>
        <w:pStyle w:val="2"/>
        <w:spacing w:before="156" w:beforeLines="50" w:line="240" w:lineRule="auto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eastAsia="zh-CN"/>
        </w:rPr>
        <w:t>响应文件</w:t>
      </w:r>
      <w:r>
        <w:rPr>
          <w:rFonts w:hint="eastAsia"/>
          <w:sz w:val="32"/>
          <w:szCs w:val="32"/>
        </w:rPr>
        <w:t>格式</w:t>
      </w:r>
    </w:p>
    <w:p w14:paraId="041BCC16">
      <w:pPr>
        <w:spacing w:line="360" w:lineRule="auto"/>
        <w:jc w:val="center"/>
        <w:rPr>
          <w:rFonts w:ascii="宋体" w:hAnsi="宋体" w:cs="宋体"/>
          <w:b/>
          <w:color w:val="000000"/>
          <w:spacing w:val="2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pacing w:val="20"/>
          <w:sz w:val="32"/>
          <w:szCs w:val="32"/>
          <w:u w:val="single"/>
        </w:rPr>
        <w:t xml:space="preserve">                              </w:t>
      </w:r>
      <w:r>
        <w:rPr>
          <w:rFonts w:hint="eastAsia" w:ascii="宋体" w:hAnsi="宋体" w:cs="宋体"/>
          <w:b/>
          <w:color w:val="000000"/>
          <w:spacing w:val="20"/>
          <w:sz w:val="32"/>
          <w:szCs w:val="32"/>
        </w:rPr>
        <w:t>采购</w:t>
      </w:r>
    </w:p>
    <w:p w14:paraId="1F8F6812">
      <w:pPr>
        <w:spacing w:line="360" w:lineRule="auto"/>
        <w:rPr>
          <w:rFonts w:ascii="宋体" w:hAnsi="宋体" w:cs="宋体"/>
          <w:color w:val="000000"/>
          <w:sz w:val="24"/>
        </w:rPr>
      </w:pPr>
    </w:p>
    <w:p w14:paraId="740822A1">
      <w:pPr>
        <w:spacing w:line="360" w:lineRule="auto"/>
        <w:rPr>
          <w:rFonts w:ascii="宋体" w:hAnsi="宋体" w:cs="宋体"/>
          <w:color w:val="000000"/>
          <w:sz w:val="24"/>
        </w:rPr>
      </w:pPr>
    </w:p>
    <w:p w14:paraId="3D51EA1F">
      <w:pPr>
        <w:spacing w:line="800" w:lineRule="exact"/>
        <w:jc w:val="center"/>
        <w:rPr>
          <w:rFonts w:ascii="宋体" w:hAnsi="宋体" w:cs="宋体"/>
          <w:b/>
          <w:color w:val="000000"/>
          <w:sz w:val="72"/>
          <w:szCs w:val="72"/>
        </w:rPr>
      </w:pPr>
      <w:r>
        <w:rPr>
          <w:rFonts w:hint="eastAsia" w:ascii="宋体" w:hAnsi="宋体" w:cs="宋体"/>
          <w:b/>
          <w:color w:val="000000"/>
          <w:sz w:val="72"/>
          <w:szCs w:val="72"/>
        </w:rPr>
        <w:t>响</w:t>
      </w:r>
    </w:p>
    <w:p w14:paraId="2A8E5B9A">
      <w:pPr>
        <w:spacing w:line="800" w:lineRule="exact"/>
        <w:jc w:val="center"/>
        <w:rPr>
          <w:rFonts w:ascii="宋体" w:hAnsi="宋体" w:cs="宋体"/>
          <w:b/>
          <w:color w:val="000000"/>
          <w:sz w:val="72"/>
          <w:szCs w:val="72"/>
        </w:rPr>
      </w:pPr>
      <w:r>
        <w:rPr>
          <w:rFonts w:hint="eastAsia" w:ascii="宋体" w:hAnsi="宋体" w:cs="宋体"/>
          <w:b/>
          <w:color w:val="000000"/>
          <w:sz w:val="72"/>
          <w:szCs w:val="72"/>
        </w:rPr>
        <w:t>应</w:t>
      </w:r>
    </w:p>
    <w:p w14:paraId="387F87EE">
      <w:pPr>
        <w:spacing w:line="800" w:lineRule="exact"/>
        <w:jc w:val="center"/>
        <w:rPr>
          <w:rFonts w:ascii="宋体" w:hAnsi="宋体" w:cs="宋体"/>
          <w:b/>
          <w:color w:val="000000"/>
          <w:sz w:val="72"/>
          <w:szCs w:val="72"/>
        </w:rPr>
      </w:pPr>
      <w:r>
        <w:rPr>
          <w:rFonts w:hint="eastAsia" w:ascii="宋体" w:hAnsi="宋体" w:cs="宋体"/>
          <w:b/>
          <w:color w:val="000000"/>
          <w:sz w:val="72"/>
          <w:szCs w:val="72"/>
        </w:rPr>
        <w:t>文</w:t>
      </w:r>
    </w:p>
    <w:p w14:paraId="51D69265">
      <w:pPr>
        <w:spacing w:line="360" w:lineRule="auto"/>
        <w:jc w:val="center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72"/>
          <w:szCs w:val="72"/>
        </w:rPr>
        <w:t>件</w:t>
      </w:r>
    </w:p>
    <w:p w14:paraId="024B9F64">
      <w:pPr>
        <w:spacing w:before="240" w:after="156" w:afterLines="50" w:line="480" w:lineRule="auto"/>
        <w:ind w:left="567"/>
        <w:rPr>
          <w:rFonts w:ascii="仿宋" w:hAnsi="仿宋" w:eastAsia="仿宋"/>
          <w:sz w:val="28"/>
          <w:szCs w:val="28"/>
        </w:rPr>
      </w:pPr>
    </w:p>
    <w:p w14:paraId="4067F8DA">
      <w:pPr>
        <w:spacing w:before="240" w:after="156" w:afterLines="50" w:line="480" w:lineRule="auto"/>
        <w:ind w:left="5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采购人名称：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  <w:u w:val="single"/>
        </w:rPr>
        <w:t>安庆市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第六人民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医院            </w:t>
      </w:r>
    </w:p>
    <w:p w14:paraId="29E0D6BB">
      <w:pPr>
        <w:spacing w:before="240" w:after="156" w:afterLines="50" w:line="480" w:lineRule="auto"/>
        <w:ind w:left="5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响应人</w:t>
      </w: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（盖 章）</w:t>
      </w:r>
    </w:p>
    <w:p w14:paraId="0C219B8C">
      <w:pPr>
        <w:spacing w:before="240" w:after="156" w:afterLines="50" w:line="480" w:lineRule="auto"/>
        <w:ind w:left="5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(盖 章) </w:t>
      </w:r>
    </w:p>
    <w:p w14:paraId="596CB42F">
      <w:pPr>
        <w:pStyle w:val="7"/>
      </w:pPr>
    </w:p>
    <w:p w14:paraId="3B47F2BC">
      <w:pPr>
        <w:spacing w:before="120" w:line="48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日期：    年     月    日</w:t>
      </w:r>
    </w:p>
    <w:p w14:paraId="7DF0E36F">
      <w:pPr>
        <w:pStyle w:val="3"/>
        <w:ind w:firstLine="0"/>
        <w:rPr>
          <w:rFonts w:ascii="宋体" w:hAnsi="宋体" w:cs="宋体"/>
          <w:color w:val="000000"/>
          <w:sz w:val="24"/>
        </w:rPr>
      </w:pPr>
    </w:p>
    <w:p w14:paraId="6F59677A">
      <w:pPr>
        <w:pStyle w:val="3"/>
        <w:ind w:firstLine="0"/>
        <w:rPr>
          <w:rFonts w:ascii="宋体" w:hAnsi="宋体" w:cs="宋体"/>
          <w:color w:val="000000"/>
          <w:sz w:val="24"/>
        </w:rPr>
      </w:pPr>
    </w:p>
    <w:p w14:paraId="585E9C83">
      <w:pPr>
        <w:pStyle w:val="3"/>
        <w:ind w:firstLine="0"/>
        <w:rPr>
          <w:rFonts w:ascii="宋体" w:hAnsi="宋体" w:cs="宋体"/>
          <w:color w:val="000000"/>
          <w:sz w:val="24"/>
        </w:rPr>
      </w:pPr>
    </w:p>
    <w:p w14:paraId="34421B27">
      <w:pPr>
        <w:pStyle w:val="3"/>
        <w:ind w:firstLine="0"/>
        <w:rPr>
          <w:rFonts w:ascii="宋体" w:hAnsi="宋体" w:cs="宋体"/>
          <w:color w:val="000000"/>
          <w:sz w:val="24"/>
        </w:rPr>
      </w:pPr>
    </w:p>
    <w:p w14:paraId="5CF50CCF">
      <w:pPr>
        <w:pStyle w:val="3"/>
        <w:ind w:firstLine="0"/>
        <w:rPr>
          <w:rFonts w:ascii="宋体" w:hAnsi="宋体" w:cs="宋体"/>
          <w:color w:val="000000"/>
          <w:sz w:val="24"/>
        </w:rPr>
      </w:pPr>
    </w:p>
    <w:p w14:paraId="71661EF7">
      <w:pPr>
        <w:pStyle w:val="3"/>
        <w:ind w:firstLine="0"/>
        <w:rPr>
          <w:rFonts w:ascii="宋体" w:hAnsi="宋体" w:cs="宋体"/>
          <w:color w:val="000000"/>
          <w:sz w:val="24"/>
        </w:rPr>
      </w:pPr>
    </w:p>
    <w:p w14:paraId="4300581E">
      <w:pPr>
        <w:pStyle w:val="3"/>
        <w:ind w:firstLine="0"/>
        <w:rPr>
          <w:rFonts w:ascii="宋体" w:hAnsi="宋体" w:cs="宋体"/>
          <w:color w:val="000000"/>
          <w:sz w:val="24"/>
        </w:rPr>
      </w:pPr>
    </w:p>
    <w:p w14:paraId="5C2EA0EB">
      <w:pPr>
        <w:pStyle w:val="3"/>
        <w:ind w:firstLine="0"/>
        <w:rPr>
          <w:rFonts w:ascii="宋体" w:hAnsi="宋体" w:cs="宋体"/>
          <w:color w:val="000000"/>
          <w:sz w:val="24"/>
        </w:rPr>
      </w:pPr>
    </w:p>
    <w:p w14:paraId="5BFD0457">
      <w:pPr>
        <w:spacing w:before="156" w:beforeLines="5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目 录</w:t>
      </w:r>
    </w:p>
    <w:p w14:paraId="0AC7F7A8">
      <w:pPr>
        <w:spacing w:line="480" w:lineRule="auto"/>
        <w:ind w:firstLine="480" w:firstLineChars="200"/>
        <w:rPr>
          <w:rFonts w:ascii="仿宋" w:hAnsi="仿宋" w:eastAsia="仿宋" w:cs="宋体"/>
          <w:color w:val="000000"/>
          <w:sz w:val="24"/>
        </w:rPr>
      </w:pPr>
    </w:p>
    <w:p w14:paraId="54684C74">
      <w:pPr>
        <w:widowControl/>
        <w:snapToGrid w:val="0"/>
        <w:spacing w:line="300" w:lineRule="auto"/>
        <w:ind w:firstLine="281" w:firstLineChars="100"/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一、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eastAsia="zh-CN"/>
        </w:rPr>
        <w:t>响应函</w:t>
      </w:r>
    </w:p>
    <w:p w14:paraId="1D16DBE8">
      <w:pPr>
        <w:widowControl/>
        <w:snapToGrid w:val="0"/>
        <w:spacing w:line="300" w:lineRule="auto"/>
        <w:ind w:firstLine="281" w:firstLineChars="100"/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二、报价表</w:t>
      </w:r>
    </w:p>
    <w:p w14:paraId="7925ECDF">
      <w:pPr>
        <w:widowControl/>
        <w:snapToGrid w:val="0"/>
        <w:spacing w:line="300" w:lineRule="auto"/>
        <w:ind w:firstLine="281" w:firstLineChars="100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、证明材料</w:t>
      </w:r>
    </w:p>
    <w:p w14:paraId="21734D0B">
      <w:pPr>
        <w:rPr>
          <w:rFonts w:hint="eastAsia"/>
        </w:rPr>
      </w:pPr>
    </w:p>
    <w:p w14:paraId="7DA39A66">
      <w:bookmarkStart w:id="1" w:name="_Toc31388"/>
      <w:r>
        <w:rPr>
          <w:rFonts w:hAnsi="宋体" w:cs="宋体"/>
          <w:b/>
          <w:color w:val="000000"/>
        </w:rPr>
        <w:br w:type="page"/>
      </w:r>
    </w:p>
    <w:p w14:paraId="01F113D8">
      <w:pPr>
        <w:snapToGrid w:val="0"/>
        <w:spacing w:line="300" w:lineRule="auto"/>
        <w:ind w:left="562" w:hanging="562" w:hangingChars="200"/>
        <w:jc w:val="center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</w:t>
      </w:r>
      <w:bookmarkEnd w:id="1"/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响应函</w:t>
      </w:r>
    </w:p>
    <w:p w14:paraId="403778A7">
      <w:pPr>
        <w:widowControl/>
        <w:snapToGrid w:val="0"/>
        <w:spacing w:line="300" w:lineRule="auto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致：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（采购人名称）</w:t>
      </w:r>
    </w:p>
    <w:p w14:paraId="14C0A5B1">
      <w:pPr>
        <w:widowControl/>
        <w:snapToGrid w:val="0"/>
        <w:spacing w:line="300" w:lineRule="auto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1、根据贵方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  <w:t>项目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采购公告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，我方决定参加贵方组织的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项目的采购活动。我方授权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(姓名和职务)代表我方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响应人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的名称）全权处理本项目响应的有关事宜。</w:t>
      </w:r>
    </w:p>
    <w:p w14:paraId="4B00184E">
      <w:pPr>
        <w:widowControl/>
        <w:snapToGrid w:val="0"/>
        <w:spacing w:line="300" w:lineRule="auto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2、我方愿意按照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采购文件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约定的各项要求，向采购人提供所需的货物与服务，报价为人民币（大写）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(小写)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元。</w:t>
      </w:r>
    </w:p>
    <w:p w14:paraId="39285368">
      <w:pPr>
        <w:widowControl/>
        <w:snapToGrid w:val="0"/>
        <w:spacing w:line="300" w:lineRule="auto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3、一旦我方成交，我方将严格履行合同约定的责任和义务，并严格履行合同义务。</w:t>
      </w:r>
    </w:p>
    <w:p w14:paraId="0BCCA856">
      <w:pPr>
        <w:widowControl/>
        <w:snapToGrid w:val="0"/>
        <w:spacing w:line="300" w:lineRule="auto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4、我方保证按照本项目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采购文件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要求提交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响应文件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。</w:t>
      </w:r>
    </w:p>
    <w:p w14:paraId="14A96705">
      <w:pPr>
        <w:widowControl/>
        <w:snapToGrid w:val="0"/>
        <w:spacing w:line="300" w:lineRule="auto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5、我方承诺，在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评审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时，如我方未在规定时间内提交最终报价的，以我方的前一轮报价作为最终报价。</w:t>
      </w:r>
    </w:p>
    <w:p w14:paraId="3DBA7F8B">
      <w:pPr>
        <w:widowControl/>
        <w:snapToGrid w:val="0"/>
        <w:spacing w:line="300" w:lineRule="auto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6、我方愿意提供贵方可能另外要求的、与响应有关的文件资料，并保证我方已提供和将要提供的文件是真实的、准确的。</w:t>
      </w:r>
    </w:p>
    <w:p w14:paraId="0350E9C3">
      <w:pPr>
        <w:pStyle w:val="4"/>
        <w:tabs>
          <w:tab w:val="left" w:pos="5580"/>
        </w:tabs>
        <w:spacing w:line="360" w:lineRule="auto"/>
        <w:ind w:left="63" w:right="360" w:firstLine="3570" w:firstLineChars="1700"/>
        <w:rPr>
          <w:rFonts w:hAnsi="宋体" w:cs="宋体"/>
          <w:color w:val="000000"/>
        </w:rPr>
      </w:pPr>
    </w:p>
    <w:p w14:paraId="12CBF6C4">
      <w:pPr>
        <w:pStyle w:val="4"/>
        <w:tabs>
          <w:tab w:val="left" w:pos="5580"/>
        </w:tabs>
        <w:spacing w:line="360" w:lineRule="auto"/>
        <w:ind w:left="63" w:right="360" w:firstLine="4760" w:firstLineChars="1700"/>
        <w:rPr>
          <w:rFonts w:ascii="仿宋" w:hAnsi="仿宋" w:eastAsia="仿宋" w:cs="宋体"/>
          <w:color w:val="000000"/>
          <w:sz w:val="28"/>
          <w:szCs w:val="28"/>
        </w:rPr>
      </w:pPr>
    </w:p>
    <w:p w14:paraId="0442548B">
      <w:pPr>
        <w:pStyle w:val="4"/>
        <w:tabs>
          <w:tab w:val="left" w:pos="5580"/>
        </w:tabs>
        <w:spacing w:line="360" w:lineRule="auto"/>
        <w:ind w:left="423" w:right="360"/>
        <w:jc w:val="right"/>
        <w:rPr>
          <w:rFonts w:ascii="仿宋" w:hAnsi="仿宋" w:eastAsia="仿宋" w:cs="宋体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响应人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：</w:t>
      </w:r>
      <w:r>
        <w:rPr>
          <w:rFonts w:hint="eastAsia" w:ascii="仿宋" w:hAnsi="仿宋" w:eastAsia="仿宋" w:cs="宋体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sz w:val="28"/>
          <w:szCs w:val="28"/>
          <w:u w:val="single"/>
        </w:rPr>
        <w:t xml:space="preserve">        （盖章） </w:t>
      </w:r>
    </w:p>
    <w:p w14:paraId="75ECB9E2">
      <w:pPr>
        <w:pStyle w:val="4"/>
        <w:tabs>
          <w:tab w:val="left" w:pos="5580"/>
        </w:tabs>
        <w:spacing w:line="360" w:lineRule="auto"/>
        <w:ind w:left="423" w:right="360"/>
        <w:jc w:val="right"/>
        <w:rPr>
          <w:rFonts w:ascii="仿宋" w:hAnsi="仿宋" w:eastAsia="仿宋" w:cs="宋体"/>
          <w:color w:val="000000"/>
          <w:sz w:val="28"/>
          <w:szCs w:val="28"/>
          <w:u w:val="single"/>
        </w:rPr>
      </w:pPr>
    </w:p>
    <w:p w14:paraId="0475C778">
      <w:pPr>
        <w:pStyle w:val="4"/>
        <w:tabs>
          <w:tab w:val="left" w:pos="6145"/>
        </w:tabs>
        <w:spacing w:line="360" w:lineRule="auto"/>
        <w:ind w:left="423"/>
        <w:jc w:val="center"/>
        <w:rPr>
          <w:rFonts w:ascii="仿宋" w:hAnsi="仿宋" w:eastAsia="仿宋" w:cs="宋体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单位地址：</w:t>
      </w:r>
      <w:r>
        <w:rPr>
          <w:rFonts w:hint="eastAsia" w:ascii="仿宋" w:hAnsi="仿宋" w:eastAsia="仿宋" w:cs="宋体"/>
          <w:color w:val="000000"/>
          <w:sz w:val="28"/>
          <w:szCs w:val="28"/>
          <w:u w:val="single"/>
        </w:rPr>
        <w:tab/>
      </w:r>
      <w:r>
        <w:rPr>
          <w:rFonts w:hint="eastAsia" w:ascii="仿宋" w:hAnsi="仿宋" w:eastAsia="仿宋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sz w:val="28"/>
          <w:szCs w:val="28"/>
          <w:u w:val="single"/>
        </w:rPr>
        <w:t xml:space="preserve">    </w:t>
      </w:r>
    </w:p>
    <w:p w14:paraId="477E91DB">
      <w:pPr>
        <w:pStyle w:val="4"/>
        <w:tabs>
          <w:tab w:val="left" w:pos="6145"/>
        </w:tabs>
        <w:spacing w:line="360" w:lineRule="auto"/>
        <w:ind w:left="423"/>
        <w:jc w:val="right"/>
        <w:rPr>
          <w:rFonts w:ascii="仿宋" w:hAnsi="仿宋" w:eastAsia="仿宋" w:cs="宋体"/>
          <w:color w:val="000000"/>
          <w:sz w:val="28"/>
          <w:szCs w:val="28"/>
          <w:u w:val="single"/>
        </w:rPr>
      </w:pPr>
    </w:p>
    <w:p w14:paraId="68F2B024">
      <w:pPr>
        <w:pStyle w:val="4"/>
        <w:tabs>
          <w:tab w:val="left" w:pos="5580"/>
        </w:tabs>
        <w:spacing w:line="360" w:lineRule="auto"/>
        <w:ind w:left="423"/>
        <w:jc w:val="right"/>
        <w:rPr>
          <w:rFonts w:ascii="仿宋" w:hAnsi="仿宋" w:eastAsia="仿宋" w:cs="宋体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法定代表人：</w:t>
      </w:r>
      <w:r>
        <w:rPr>
          <w:rFonts w:hint="eastAsia" w:ascii="仿宋" w:hAnsi="仿宋" w:eastAsia="仿宋" w:cs="宋体"/>
          <w:color w:val="000000"/>
          <w:sz w:val="28"/>
          <w:szCs w:val="28"/>
          <w:u w:val="single"/>
        </w:rPr>
        <w:t xml:space="preserve">                       </w:t>
      </w:r>
      <w:r>
        <w:rPr>
          <w:rFonts w:ascii="仿宋" w:hAnsi="仿宋" w:eastAsia="仿宋" w:cs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宋体"/>
          <w:color w:val="000000"/>
          <w:sz w:val="28"/>
          <w:szCs w:val="28"/>
          <w:u w:val="single"/>
        </w:rPr>
        <w:t>（盖章）</w:t>
      </w:r>
    </w:p>
    <w:p w14:paraId="2AF178F9">
      <w:pPr>
        <w:pStyle w:val="4"/>
        <w:tabs>
          <w:tab w:val="left" w:pos="5580"/>
        </w:tabs>
        <w:spacing w:line="360" w:lineRule="auto"/>
        <w:ind w:left="63" w:firstLine="560" w:firstLineChars="200"/>
        <w:rPr>
          <w:rFonts w:ascii="仿宋" w:hAnsi="仿宋" w:eastAsia="仿宋" w:cs="宋体"/>
          <w:color w:val="000000"/>
          <w:sz w:val="28"/>
          <w:szCs w:val="28"/>
          <w:u w:val="single"/>
        </w:rPr>
      </w:pPr>
    </w:p>
    <w:p w14:paraId="61510E1C">
      <w:pPr>
        <w:pStyle w:val="4"/>
        <w:tabs>
          <w:tab w:val="left" w:pos="5580"/>
        </w:tabs>
        <w:spacing w:line="360" w:lineRule="auto"/>
        <w:ind w:left="423"/>
        <w:jc w:val="righ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日期：          年      月      日</w:t>
      </w:r>
    </w:p>
    <w:p w14:paraId="61862892">
      <w:pPr>
        <w:pStyle w:val="7"/>
        <w:rPr>
          <w:rFonts w:hint="eastAsia"/>
        </w:rPr>
      </w:pPr>
    </w:p>
    <w:p w14:paraId="0072FCCC">
      <w:pPr>
        <w:pStyle w:val="7"/>
        <w:rPr>
          <w:rFonts w:hint="eastAsia"/>
        </w:rPr>
      </w:pPr>
    </w:p>
    <w:p w14:paraId="5BC0CEB5">
      <w:pPr>
        <w:numPr>
          <w:ilvl w:val="0"/>
          <w:numId w:val="0"/>
        </w:numPr>
        <w:snapToGrid w:val="0"/>
        <w:spacing w:line="300" w:lineRule="auto"/>
        <w:jc w:val="center"/>
        <w:rPr>
          <w:rFonts w:ascii="仿宋" w:hAnsi="仿宋" w:eastAsia="仿宋" w:cs="宋体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二、报价清单</w:t>
      </w:r>
    </w:p>
    <w:tbl>
      <w:tblPr>
        <w:tblStyle w:val="5"/>
        <w:tblW w:w="5143" w:type="pct"/>
        <w:tblInd w:w="-2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194"/>
        <w:gridCol w:w="1531"/>
        <w:gridCol w:w="779"/>
        <w:gridCol w:w="1133"/>
        <w:gridCol w:w="840"/>
        <w:gridCol w:w="1442"/>
      </w:tblGrid>
      <w:tr w14:paraId="1052A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2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 号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3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   称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4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E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 位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8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 量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E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 格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 w14:paraId="3428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F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7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七氟丙烷药剂充装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5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HFC-227ea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0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0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E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C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D88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8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七氟丙烷钢瓶检测费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2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40L-180L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F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B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A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8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419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9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7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拆装、调试费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5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0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E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F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0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3E8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7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B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运输费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0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5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5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4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1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AB5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3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6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2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0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837F0B7">
      <w:pPr>
        <w:spacing w:line="360" w:lineRule="auto"/>
        <w:rPr>
          <w:rFonts w:ascii="宋体" w:hAnsi="宋体" w:cs="宋体"/>
          <w:color w:val="000000"/>
          <w:szCs w:val="21"/>
        </w:rPr>
      </w:pPr>
    </w:p>
    <w:p w14:paraId="386FF896">
      <w:pPr>
        <w:spacing w:line="360" w:lineRule="auto"/>
        <w:ind w:firstLine="1960" w:firstLineChars="700"/>
        <w:jc w:val="both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响应人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：</w:t>
      </w:r>
      <w:r>
        <w:rPr>
          <w:rFonts w:hint="eastAsia" w:ascii="仿宋" w:hAnsi="仿宋" w:eastAsia="仿宋" w:cs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（盖章）</w:t>
      </w:r>
    </w:p>
    <w:p w14:paraId="55BEF33F">
      <w:pPr>
        <w:spacing w:line="360" w:lineRule="auto"/>
        <w:ind w:firstLine="560" w:firstLineChars="200"/>
        <w:jc w:val="both"/>
        <w:rPr>
          <w:rFonts w:hint="eastAsia" w:ascii="仿宋" w:hAnsi="仿宋" w:eastAsia="仿宋" w:cs="宋体"/>
          <w:color w:val="000000"/>
          <w:sz w:val="28"/>
          <w:szCs w:val="28"/>
        </w:rPr>
      </w:pPr>
    </w:p>
    <w:p w14:paraId="08D80700">
      <w:pPr>
        <w:spacing w:line="360" w:lineRule="auto"/>
        <w:ind w:firstLine="1680" w:firstLineChars="600"/>
        <w:jc w:val="both"/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法定代表人：</w:t>
      </w:r>
      <w:r>
        <w:rPr>
          <w:rFonts w:hint="eastAsia" w:ascii="仿宋" w:hAnsi="仿宋" w:eastAsia="仿宋" w:cs="宋体"/>
          <w:color w:val="000000"/>
          <w:sz w:val="28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（盖章）</w:t>
      </w:r>
    </w:p>
    <w:p w14:paraId="013D98BB">
      <w:pPr>
        <w:spacing w:line="360" w:lineRule="auto"/>
        <w:ind w:firstLine="560" w:firstLineChars="200"/>
        <w:jc w:val="both"/>
        <w:rPr>
          <w:rFonts w:hint="eastAsia" w:ascii="仿宋" w:hAnsi="仿宋" w:eastAsia="仿宋" w:cs="宋体"/>
          <w:color w:val="000000"/>
          <w:sz w:val="28"/>
          <w:szCs w:val="28"/>
        </w:rPr>
      </w:pPr>
    </w:p>
    <w:p w14:paraId="21AA9139">
      <w:pPr>
        <w:spacing w:line="360" w:lineRule="auto"/>
        <w:jc w:val="right"/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日期：           年      月 　   日</w:t>
      </w:r>
    </w:p>
    <w:p w14:paraId="4F605B40"/>
    <w:p w14:paraId="36837BF6">
      <w:pPr>
        <w:widowControl/>
        <w:jc w:val="left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/>
          <w:color w:val="000000"/>
          <w:spacing w:val="-4"/>
          <w:kern w:val="0"/>
          <w:szCs w:val="21"/>
        </w:rPr>
        <w:br w:type="page"/>
      </w:r>
    </w:p>
    <w:p w14:paraId="6F125236">
      <w:pPr>
        <w:snapToGrid w:val="0"/>
        <w:spacing w:line="300" w:lineRule="auto"/>
        <w:ind w:left="562" w:hanging="562" w:hangingChars="200"/>
        <w:jc w:val="center"/>
        <w:rPr>
          <w:rFonts w:ascii="仿宋" w:hAnsi="仿宋" w:eastAsia="仿宋"/>
          <w:b/>
          <w:bCs/>
          <w:sz w:val="28"/>
          <w:szCs w:val="28"/>
        </w:rPr>
      </w:pPr>
      <w:bookmarkStart w:id="2" w:name="_Toc22851"/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b/>
          <w:bCs/>
          <w:sz w:val="28"/>
          <w:szCs w:val="28"/>
        </w:rPr>
        <w:t>、证明</w:t>
      </w:r>
      <w:bookmarkEnd w:id="2"/>
      <w:r>
        <w:rPr>
          <w:rFonts w:hint="eastAsia" w:ascii="仿宋" w:hAnsi="仿宋" w:eastAsia="仿宋"/>
          <w:b/>
          <w:bCs/>
          <w:sz w:val="28"/>
          <w:szCs w:val="28"/>
        </w:rPr>
        <w:t>材料</w:t>
      </w:r>
    </w:p>
    <w:p w14:paraId="2563C5FC">
      <w:pPr>
        <w:snapToGrid w:val="0"/>
        <w:spacing w:line="300" w:lineRule="auto"/>
        <w:ind w:left="562" w:hanging="562" w:hanging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269BA03">
      <w:pPr>
        <w:snapToGrid w:val="0"/>
        <w:spacing w:line="300" w:lineRule="auto"/>
        <w:ind w:left="562" w:hanging="562" w:hanging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法定代表人身份证明书</w:t>
      </w:r>
    </w:p>
    <w:p w14:paraId="63A77E45">
      <w:pPr>
        <w:wordWrap w:val="0"/>
        <w:adjustRightInd w:val="0"/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  <w:lang w:eastAsia="zh-CN"/>
        </w:rPr>
        <w:t>响应人</w:t>
      </w:r>
      <w:r>
        <w:rPr>
          <w:rFonts w:hint="eastAsia" w:ascii="仿宋" w:hAnsi="仿宋" w:eastAsia="仿宋" w:cs="仿宋"/>
          <w:color w:val="000000"/>
          <w:szCs w:val="21"/>
        </w:rPr>
        <w:t>名称：</w:t>
      </w:r>
      <w:r>
        <w:rPr>
          <w:rFonts w:hint="eastAsia" w:ascii="仿宋" w:hAnsi="仿宋" w:eastAsia="仿宋" w:cs="仿宋"/>
          <w:color w:val="000000"/>
          <w:szCs w:val="21"/>
          <w:u w:val="single"/>
        </w:rPr>
        <w:t xml:space="preserve">                              </w:t>
      </w:r>
    </w:p>
    <w:p w14:paraId="1456C05A">
      <w:pPr>
        <w:wordWrap w:val="0"/>
        <w:adjustRightInd w:val="0"/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单位性质：</w:t>
      </w:r>
      <w:r>
        <w:rPr>
          <w:rFonts w:hint="eastAsia" w:ascii="仿宋" w:hAnsi="仿宋" w:eastAsia="仿宋" w:cs="仿宋"/>
          <w:color w:val="000000"/>
          <w:szCs w:val="21"/>
          <w:u w:val="single"/>
        </w:rPr>
        <w:t xml:space="preserve">                                </w:t>
      </w:r>
    </w:p>
    <w:p w14:paraId="207A7A67">
      <w:pPr>
        <w:wordWrap w:val="0"/>
        <w:adjustRightInd w:val="0"/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地址：</w:t>
      </w:r>
      <w:r>
        <w:rPr>
          <w:rFonts w:hint="eastAsia" w:ascii="仿宋" w:hAnsi="仿宋" w:eastAsia="仿宋" w:cs="仿宋"/>
          <w:color w:val="000000"/>
          <w:szCs w:val="21"/>
          <w:u w:val="single"/>
        </w:rPr>
        <w:t xml:space="preserve">                                    </w:t>
      </w:r>
    </w:p>
    <w:p w14:paraId="62F24216">
      <w:pPr>
        <w:wordWrap w:val="0"/>
        <w:adjustRightInd w:val="0"/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成立时间：</w:t>
      </w:r>
      <w:r>
        <w:rPr>
          <w:rFonts w:hint="eastAsia" w:ascii="仿宋" w:hAnsi="仿宋" w:eastAsia="仿宋" w:cs="仿宋"/>
          <w:color w:val="000000"/>
          <w:szCs w:val="21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Cs w:val="21"/>
        </w:rPr>
        <w:t>年</w:t>
      </w:r>
      <w:r>
        <w:rPr>
          <w:rFonts w:hint="eastAsia" w:ascii="仿宋" w:hAnsi="仿宋" w:eastAsia="仿宋" w:cs="仿宋"/>
          <w:color w:val="000000"/>
          <w:szCs w:val="21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Cs w:val="21"/>
        </w:rPr>
        <w:t>月</w:t>
      </w:r>
      <w:r>
        <w:rPr>
          <w:rFonts w:hint="eastAsia" w:ascii="仿宋" w:hAnsi="仿宋" w:eastAsia="仿宋" w:cs="仿宋"/>
          <w:color w:val="000000"/>
          <w:szCs w:val="21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Cs w:val="21"/>
        </w:rPr>
        <w:t>日</w:t>
      </w:r>
    </w:p>
    <w:p w14:paraId="44CE77F2">
      <w:pPr>
        <w:wordWrap w:val="0"/>
        <w:adjustRightInd w:val="0"/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经营期限：</w:t>
      </w:r>
      <w:r>
        <w:rPr>
          <w:rFonts w:hint="eastAsia" w:ascii="仿宋" w:hAnsi="仿宋" w:eastAsia="仿宋" w:cs="仿宋"/>
          <w:color w:val="000000"/>
          <w:szCs w:val="21"/>
          <w:u w:val="single"/>
        </w:rPr>
        <w:t xml:space="preserve">          </w:t>
      </w:r>
    </w:p>
    <w:p w14:paraId="24CC6BDE">
      <w:pPr>
        <w:wordWrap w:val="0"/>
        <w:adjustRightInd w:val="0"/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姓名：</w:t>
      </w:r>
      <w:r>
        <w:rPr>
          <w:rFonts w:hint="eastAsia" w:ascii="仿宋" w:hAnsi="仿宋" w:eastAsia="仿宋" w:cs="仿宋"/>
          <w:color w:val="000000"/>
          <w:szCs w:val="21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Cs w:val="21"/>
        </w:rPr>
        <w:t>性别：</w:t>
      </w:r>
      <w:r>
        <w:rPr>
          <w:rFonts w:hint="eastAsia" w:ascii="仿宋" w:hAnsi="仿宋" w:eastAsia="仿宋" w:cs="仿宋"/>
          <w:color w:val="000000"/>
          <w:szCs w:val="21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Cs w:val="21"/>
        </w:rPr>
        <w:t>年龄：</w:t>
      </w:r>
      <w:r>
        <w:rPr>
          <w:rFonts w:hint="eastAsia" w:ascii="仿宋" w:hAnsi="仿宋" w:eastAsia="仿宋" w:cs="仿宋"/>
          <w:color w:val="000000"/>
          <w:szCs w:val="21"/>
          <w:u w:val="single"/>
        </w:rPr>
        <w:t xml:space="preserve">          </w:t>
      </w:r>
      <w:r>
        <w:rPr>
          <w:rFonts w:hint="eastAsia" w:ascii="仿宋" w:hAnsi="仿宋" w:eastAsia="仿宋" w:cs="仿宋"/>
          <w:color w:val="000000"/>
          <w:szCs w:val="21"/>
        </w:rPr>
        <w:t>职务：</w:t>
      </w:r>
      <w:r>
        <w:rPr>
          <w:rFonts w:hint="eastAsia" w:ascii="仿宋" w:hAnsi="仿宋" w:eastAsia="仿宋" w:cs="仿宋"/>
          <w:color w:val="000000"/>
          <w:szCs w:val="21"/>
          <w:u w:val="single"/>
        </w:rPr>
        <w:t xml:space="preserve">            </w:t>
      </w:r>
    </w:p>
    <w:p w14:paraId="74ECB74B">
      <w:pPr>
        <w:wordWrap w:val="0"/>
        <w:adjustRightInd w:val="0"/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系</w:t>
      </w:r>
      <w:r>
        <w:rPr>
          <w:rFonts w:hint="eastAsia" w:ascii="仿宋" w:hAnsi="仿宋" w:eastAsia="仿宋" w:cs="仿宋"/>
          <w:color w:val="000000"/>
          <w:szCs w:val="21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color w:val="000000"/>
          <w:szCs w:val="21"/>
        </w:rPr>
        <w:t>（</w:t>
      </w:r>
      <w:r>
        <w:rPr>
          <w:rFonts w:hint="eastAsia" w:ascii="仿宋" w:hAnsi="仿宋" w:eastAsia="仿宋" w:cs="仿宋"/>
          <w:color w:val="000000"/>
          <w:szCs w:val="21"/>
          <w:lang w:eastAsia="zh-CN"/>
        </w:rPr>
        <w:t>响应人</w:t>
      </w:r>
      <w:r>
        <w:rPr>
          <w:rFonts w:hint="eastAsia" w:ascii="仿宋" w:hAnsi="仿宋" w:eastAsia="仿宋" w:cs="仿宋"/>
          <w:color w:val="000000"/>
          <w:szCs w:val="21"/>
        </w:rPr>
        <w:t>名称）的法定代表人。</w:t>
      </w:r>
    </w:p>
    <w:p w14:paraId="6C1B354D">
      <w:pPr>
        <w:wordWrap w:val="0"/>
        <w:adjustRightInd w:val="0"/>
        <w:snapToGrid w:val="0"/>
        <w:spacing w:line="360" w:lineRule="auto"/>
        <w:ind w:firstLine="411" w:firstLineChars="196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联系方式（移动电话）：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</w:t>
      </w:r>
      <w:r>
        <w:rPr>
          <w:rFonts w:hint="eastAsia" w:ascii="仿宋" w:hAnsi="仿宋" w:eastAsia="仿宋" w:cs="仿宋"/>
          <w:szCs w:val="21"/>
        </w:rPr>
        <w:t>            </w:t>
      </w:r>
    </w:p>
    <w:p w14:paraId="53A02A2A">
      <w:pPr>
        <w:wordWrap w:val="0"/>
        <w:adjustRightInd w:val="0"/>
        <w:snapToGrid w:val="0"/>
        <w:spacing w:line="360" w:lineRule="auto"/>
        <w:ind w:firstLine="411" w:firstLineChars="196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特此证明。</w:t>
      </w:r>
    </w:p>
    <w:p w14:paraId="140E761A">
      <w:pPr>
        <w:wordWrap w:val="0"/>
        <w:adjustRightInd w:val="0"/>
        <w:snapToGrid w:val="0"/>
        <w:spacing w:line="360" w:lineRule="auto"/>
        <w:ind w:firstLine="3150" w:firstLineChars="1500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  <w:lang w:eastAsia="zh-CN"/>
        </w:rPr>
        <w:t>响应人</w:t>
      </w:r>
      <w:r>
        <w:rPr>
          <w:rFonts w:hint="eastAsia" w:ascii="仿宋" w:hAnsi="仿宋" w:eastAsia="仿宋" w:cs="仿宋"/>
          <w:color w:val="000000"/>
          <w:szCs w:val="21"/>
        </w:rPr>
        <w:t>：</w:t>
      </w:r>
      <w:r>
        <w:rPr>
          <w:rFonts w:hint="eastAsia" w:ascii="仿宋" w:hAnsi="仿宋" w:eastAsia="仿宋" w:cs="仿宋"/>
          <w:color w:val="000000"/>
          <w:szCs w:val="21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000000"/>
          <w:szCs w:val="21"/>
        </w:rPr>
        <w:t>（盖章）</w:t>
      </w:r>
    </w:p>
    <w:p w14:paraId="41FF52F2">
      <w:pPr>
        <w:wordWrap w:val="0"/>
        <w:adjustRightInd w:val="0"/>
        <w:snapToGrid w:val="0"/>
        <w:spacing w:line="360" w:lineRule="auto"/>
        <w:ind w:right="360" w:firstLine="4851" w:firstLineChars="2310"/>
        <w:jc w:val="right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Cs w:val="21"/>
        </w:rPr>
        <w:t>年</w:t>
      </w:r>
      <w:r>
        <w:rPr>
          <w:rFonts w:hint="eastAsia" w:ascii="仿宋" w:hAnsi="仿宋" w:eastAsia="仿宋" w:cs="仿宋"/>
          <w:color w:val="000000"/>
          <w:szCs w:val="21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Cs w:val="21"/>
        </w:rPr>
        <w:t>月</w:t>
      </w:r>
      <w:r>
        <w:rPr>
          <w:rFonts w:hint="eastAsia" w:ascii="仿宋" w:hAnsi="仿宋" w:eastAsia="仿宋" w:cs="仿宋"/>
          <w:color w:val="000000"/>
          <w:szCs w:val="21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Cs w:val="21"/>
        </w:rPr>
        <w:t>日</w:t>
      </w:r>
    </w:p>
    <w:p w14:paraId="3394EACC">
      <w:pPr>
        <w:wordWrap w:val="0"/>
        <w:spacing w:line="360" w:lineRule="auto"/>
        <w:jc w:val="center"/>
        <w:rPr>
          <w:rFonts w:hint="eastAsia" w:ascii="仿宋" w:hAnsi="仿宋" w:eastAsia="仿宋" w:cs="仿宋"/>
          <w:color w:val="000000"/>
          <w:szCs w:val="21"/>
        </w:rPr>
      </w:pPr>
    </w:p>
    <w:p w14:paraId="4274FB37">
      <w:pPr>
        <w:wordWrap w:val="0"/>
        <w:spacing w:line="360" w:lineRule="auto"/>
        <w:jc w:val="center"/>
        <w:rPr>
          <w:rFonts w:hint="eastAsia" w:ascii="仿宋" w:hAnsi="仿宋" w:eastAsia="仿宋" w:cs="仿宋"/>
          <w:color w:val="000000"/>
          <w:szCs w:val="21"/>
        </w:rPr>
      </w:pPr>
    </w:p>
    <w:p w14:paraId="50FE4CC5">
      <w:pPr>
        <w:wordWrap w:val="0"/>
        <w:spacing w:line="360" w:lineRule="auto"/>
        <w:jc w:val="center"/>
        <w:rPr>
          <w:rFonts w:hint="eastAsia" w:ascii="仿宋" w:hAnsi="仿宋" w:eastAsia="仿宋" w:cs="仿宋"/>
          <w:color w:val="000000"/>
          <w:szCs w:val="21"/>
        </w:rPr>
      </w:pPr>
    </w:p>
    <w:p w14:paraId="3D71033C">
      <w:pPr>
        <w:snapToGrid w:val="0"/>
        <w:spacing w:line="300" w:lineRule="auto"/>
        <w:ind w:left="562" w:hanging="562" w:hanging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法定代表人授权委托书</w:t>
      </w:r>
    </w:p>
    <w:p w14:paraId="6B42A747">
      <w:pPr>
        <w:wordWrap w:val="0"/>
        <w:spacing w:line="360" w:lineRule="auto"/>
        <w:ind w:firstLine="630" w:firstLineChars="300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本人</w:t>
      </w:r>
      <w:r>
        <w:rPr>
          <w:rFonts w:hint="eastAsia" w:ascii="仿宋" w:hAnsi="仿宋" w:eastAsia="仿宋" w:cs="仿宋"/>
          <w:color w:val="000000"/>
          <w:szCs w:val="21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Cs w:val="21"/>
        </w:rPr>
        <w:t>（姓名）系</w:t>
      </w:r>
      <w:r>
        <w:rPr>
          <w:rFonts w:hint="eastAsia" w:ascii="仿宋" w:hAnsi="仿宋" w:eastAsia="仿宋" w:cs="仿宋"/>
          <w:color w:val="000000"/>
          <w:szCs w:val="21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Cs w:val="21"/>
        </w:rPr>
        <w:t>（</w:t>
      </w:r>
      <w:r>
        <w:rPr>
          <w:rFonts w:hint="eastAsia" w:ascii="仿宋" w:hAnsi="仿宋" w:eastAsia="仿宋" w:cs="仿宋"/>
          <w:color w:val="000000"/>
          <w:szCs w:val="21"/>
          <w:lang w:eastAsia="zh-CN"/>
        </w:rPr>
        <w:t>响应人</w:t>
      </w:r>
      <w:r>
        <w:rPr>
          <w:rFonts w:hint="eastAsia" w:ascii="仿宋" w:hAnsi="仿宋" w:eastAsia="仿宋" w:cs="仿宋"/>
          <w:color w:val="000000"/>
          <w:szCs w:val="21"/>
        </w:rPr>
        <w:t>名称）的法定代表人，现委托</w:t>
      </w:r>
      <w:r>
        <w:rPr>
          <w:rFonts w:hint="eastAsia" w:ascii="仿宋" w:hAnsi="仿宋" w:eastAsia="仿宋" w:cs="仿宋"/>
          <w:color w:val="000000"/>
          <w:szCs w:val="21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Cs w:val="21"/>
        </w:rPr>
        <w:t>（姓名）为我方委托代理人。委托代理人根据授权，以我方名义处理</w:t>
      </w:r>
      <w:r>
        <w:rPr>
          <w:rFonts w:hint="eastAsia" w:ascii="仿宋" w:hAnsi="仿宋" w:eastAsia="仿宋" w:cs="仿宋"/>
          <w:color w:val="000000"/>
          <w:szCs w:val="21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color w:val="000000"/>
          <w:szCs w:val="21"/>
        </w:rPr>
        <w:t>（项目名称）的响应一切事宜，其法律后果由我方承担。</w:t>
      </w:r>
    </w:p>
    <w:p w14:paraId="7D1B9567">
      <w:pPr>
        <w:wordWrap w:val="0"/>
        <w:spacing w:line="360" w:lineRule="auto"/>
        <w:ind w:firstLine="630" w:firstLineChars="300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委托期限：</w:t>
      </w:r>
      <w:r>
        <w:rPr>
          <w:rFonts w:hint="eastAsia" w:ascii="仿宋" w:hAnsi="仿宋" w:eastAsia="仿宋" w:cs="仿宋"/>
          <w:color w:val="000000"/>
          <w:szCs w:val="21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Cs w:val="21"/>
        </w:rPr>
        <w:t>。</w:t>
      </w:r>
    </w:p>
    <w:p w14:paraId="3B47F717">
      <w:pPr>
        <w:wordWrap w:val="0"/>
        <w:spacing w:line="360" w:lineRule="auto"/>
        <w:ind w:firstLine="630" w:firstLineChars="300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委托代理人无转委托权，特此委托。</w:t>
      </w:r>
    </w:p>
    <w:p w14:paraId="1F3DE95B">
      <w:pPr>
        <w:wordWrap w:val="0"/>
        <w:spacing w:line="360" w:lineRule="auto"/>
        <w:ind w:firstLine="630" w:firstLineChars="300"/>
        <w:rPr>
          <w:rFonts w:hint="eastAsia" w:ascii="仿宋" w:hAnsi="仿宋" w:eastAsia="仿宋" w:cs="仿宋"/>
          <w:color w:val="000000"/>
          <w:szCs w:val="21"/>
          <w:u w:val="single"/>
        </w:rPr>
      </w:pPr>
      <w:r>
        <w:rPr>
          <w:rFonts w:hint="eastAsia" w:ascii="仿宋" w:hAnsi="仿宋" w:eastAsia="仿宋" w:cs="仿宋"/>
          <w:color w:val="000000"/>
          <w:szCs w:val="21"/>
        </w:rPr>
        <w:t>委托代理人：</w:t>
      </w:r>
      <w:r>
        <w:rPr>
          <w:rFonts w:hint="eastAsia" w:ascii="仿宋" w:hAnsi="仿宋" w:eastAsia="仿宋" w:cs="仿宋"/>
          <w:color w:val="000000"/>
          <w:szCs w:val="21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Cs w:val="21"/>
        </w:rPr>
        <w:t>性别 ：</w:t>
      </w:r>
      <w:r>
        <w:rPr>
          <w:rFonts w:hint="eastAsia" w:ascii="仿宋" w:hAnsi="仿宋" w:eastAsia="仿宋" w:cs="仿宋"/>
          <w:color w:val="000000"/>
          <w:szCs w:val="21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Cs w:val="21"/>
        </w:rPr>
        <w:t>年龄：_______</w:t>
      </w:r>
    </w:p>
    <w:p w14:paraId="547CF4A2">
      <w:pPr>
        <w:wordWrap w:val="0"/>
        <w:spacing w:line="360" w:lineRule="auto"/>
        <w:ind w:firstLine="630" w:firstLineChars="300"/>
        <w:rPr>
          <w:rFonts w:hint="eastAsia" w:ascii="仿宋" w:hAnsi="仿宋" w:eastAsia="仿宋" w:cs="仿宋"/>
          <w:color w:val="000000"/>
          <w:szCs w:val="21"/>
          <w:u w:val="single"/>
        </w:rPr>
      </w:pPr>
      <w:r>
        <w:rPr>
          <w:rFonts w:hint="eastAsia" w:ascii="仿宋" w:hAnsi="仿宋" w:eastAsia="仿宋" w:cs="仿宋"/>
          <w:color w:val="000000"/>
          <w:szCs w:val="21"/>
        </w:rPr>
        <w:t>身份证号码：</w:t>
      </w:r>
      <w:r>
        <w:rPr>
          <w:rFonts w:hint="eastAsia" w:ascii="仿宋" w:hAnsi="仿宋" w:eastAsia="仿宋" w:cs="仿宋"/>
          <w:color w:val="000000"/>
          <w:szCs w:val="21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color w:val="000000"/>
          <w:szCs w:val="21"/>
        </w:rPr>
        <w:t>职务：</w:t>
      </w:r>
      <w:r>
        <w:rPr>
          <w:rFonts w:hint="eastAsia" w:ascii="仿宋" w:hAnsi="仿宋" w:eastAsia="仿宋" w:cs="仿宋"/>
          <w:color w:val="000000"/>
          <w:szCs w:val="21"/>
          <w:u w:val="single"/>
        </w:rPr>
        <w:t xml:space="preserve">               </w:t>
      </w:r>
    </w:p>
    <w:p w14:paraId="4DE821BE">
      <w:pPr>
        <w:wordWrap w:val="0"/>
        <w:adjustRightInd w:val="0"/>
        <w:snapToGrid w:val="0"/>
        <w:spacing w:line="360" w:lineRule="auto"/>
        <w:ind w:firstLine="621" w:firstLineChars="296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联系方式（移动电话）：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</w:t>
      </w:r>
      <w:r>
        <w:rPr>
          <w:rFonts w:hint="eastAsia" w:ascii="仿宋" w:hAnsi="仿宋" w:eastAsia="仿宋" w:cs="仿宋"/>
          <w:szCs w:val="21"/>
        </w:rPr>
        <w:t>            </w:t>
      </w:r>
    </w:p>
    <w:p w14:paraId="56822D0C">
      <w:pPr>
        <w:wordWrap w:val="0"/>
        <w:spacing w:line="360" w:lineRule="auto"/>
        <w:ind w:firstLine="420" w:firstLineChars="200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  <w:lang w:eastAsia="zh-CN"/>
        </w:rPr>
        <w:t>响应人</w:t>
      </w:r>
      <w:r>
        <w:rPr>
          <w:rFonts w:hint="eastAsia" w:ascii="仿宋" w:hAnsi="仿宋" w:eastAsia="仿宋" w:cs="仿宋"/>
          <w:color w:val="000000"/>
          <w:szCs w:val="21"/>
        </w:rPr>
        <w:t>：</w:t>
      </w:r>
      <w:r>
        <w:rPr>
          <w:rFonts w:hint="eastAsia" w:ascii="仿宋" w:hAnsi="仿宋" w:eastAsia="仿宋" w:cs="仿宋"/>
          <w:color w:val="000000"/>
          <w:szCs w:val="21"/>
          <w:u w:val="single"/>
        </w:rPr>
        <w:t xml:space="preserve">                                          （盖章）</w:t>
      </w:r>
    </w:p>
    <w:p w14:paraId="26FB90D8">
      <w:pPr>
        <w:wordWrap w:val="0"/>
        <w:spacing w:line="360" w:lineRule="auto"/>
        <w:ind w:firstLine="420" w:firstLineChars="200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法定代表人：</w:t>
      </w:r>
      <w:r>
        <w:rPr>
          <w:rFonts w:hint="eastAsia" w:ascii="仿宋" w:hAnsi="仿宋" w:eastAsia="仿宋" w:cs="仿宋"/>
          <w:color w:val="000000"/>
          <w:szCs w:val="21"/>
          <w:u w:val="single"/>
        </w:rPr>
        <w:t xml:space="preserve">                                      （盖章）</w:t>
      </w:r>
    </w:p>
    <w:p w14:paraId="4F6BF62E">
      <w:pPr>
        <w:wordWrap w:val="0"/>
        <w:spacing w:line="360" w:lineRule="auto"/>
        <w:ind w:right="480" w:firstLine="420" w:firstLineChars="200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授权委托日期：</w:t>
      </w:r>
      <w:r>
        <w:rPr>
          <w:rFonts w:hint="eastAsia" w:ascii="仿宋" w:hAnsi="仿宋" w:eastAsia="仿宋" w:cs="仿宋"/>
          <w:color w:val="000000"/>
          <w:szCs w:val="21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Cs w:val="21"/>
        </w:rPr>
        <w:t xml:space="preserve">年 </w:t>
      </w:r>
      <w:r>
        <w:rPr>
          <w:rFonts w:hint="eastAsia" w:ascii="仿宋" w:hAnsi="仿宋" w:eastAsia="仿宋" w:cs="仿宋"/>
          <w:color w:val="000000"/>
          <w:szCs w:val="21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Cs w:val="21"/>
        </w:rPr>
        <w:t>月</w:t>
      </w:r>
      <w:r>
        <w:rPr>
          <w:rFonts w:hint="eastAsia" w:ascii="仿宋" w:hAnsi="仿宋" w:eastAsia="仿宋" w:cs="仿宋"/>
          <w:color w:val="000000"/>
          <w:szCs w:val="21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Cs w:val="21"/>
        </w:rPr>
        <w:t>日</w:t>
      </w:r>
    </w:p>
    <w:p w14:paraId="6A382690">
      <w:pPr>
        <w:wordWrap w:val="0"/>
        <w:spacing w:line="360" w:lineRule="auto"/>
        <w:ind w:right="480" w:firstLine="420" w:firstLineChars="200"/>
        <w:rPr>
          <w:rFonts w:hint="eastAsia" w:ascii="仿宋" w:hAnsi="仿宋" w:eastAsia="仿宋" w:cs="仿宋"/>
          <w:color w:val="000000"/>
          <w:szCs w:val="21"/>
        </w:rPr>
      </w:pPr>
    </w:p>
    <w:p w14:paraId="52B04586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3AB21E"/>
    <w:multiLevelType w:val="singleLevel"/>
    <w:tmpl w:val="313AB21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33F29141"/>
    <w:multiLevelType w:val="singleLevel"/>
    <w:tmpl w:val="33F291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05F8A"/>
    <w:rsid w:val="01832668"/>
    <w:rsid w:val="02F8485A"/>
    <w:rsid w:val="07043A2A"/>
    <w:rsid w:val="0BE43E2A"/>
    <w:rsid w:val="19F94F44"/>
    <w:rsid w:val="1D2624F4"/>
    <w:rsid w:val="1D8D60CF"/>
    <w:rsid w:val="381218DA"/>
    <w:rsid w:val="3A9B5E78"/>
    <w:rsid w:val="3CD1792F"/>
    <w:rsid w:val="3E421769"/>
    <w:rsid w:val="44B00772"/>
    <w:rsid w:val="4550160D"/>
    <w:rsid w:val="45575091"/>
    <w:rsid w:val="456F23DB"/>
    <w:rsid w:val="4AA73424"/>
    <w:rsid w:val="521114DE"/>
    <w:rsid w:val="5531145B"/>
    <w:rsid w:val="55B812C9"/>
    <w:rsid w:val="58CE2FD4"/>
    <w:rsid w:val="5A5D684E"/>
    <w:rsid w:val="5AE64A95"/>
    <w:rsid w:val="5BD963A8"/>
    <w:rsid w:val="5D4635C9"/>
    <w:rsid w:val="5EF64B7B"/>
    <w:rsid w:val="5F181622"/>
    <w:rsid w:val="629E5C56"/>
    <w:rsid w:val="67870524"/>
    <w:rsid w:val="6C5814E9"/>
    <w:rsid w:val="6E535B46"/>
    <w:rsid w:val="717C53B4"/>
    <w:rsid w:val="741369EC"/>
    <w:rsid w:val="759C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 w:val="32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  <w:kern w:val="0"/>
      <w:sz w:val="20"/>
      <w:szCs w:val="20"/>
    </w:rPr>
  </w:style>
  <w:style w:type="paragraph" w:styleId="4">
    <w:name w:val="Plain Text"/>
    <w:basedOn w:val="1"/>
    <w:next w:val="1"/>
    <w:qFormat/>
    <w:uiPriority w:val="0"/>
    <w:rPr>
      <w:rFonts w:ascii="宋体" w:hAnsi="Courier New" w:cs="新宋体"/>
      <w:szCs w:val="21"/>
    </w:rPr>
  </w:style>
  <w:style w:type="paragraph" w:customStyle="1" w:styleId="7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2269</Words>
  <Characters>2498</Characters>
  <Lines>0</Lines>
  <Paragraphs>0</Paragraphs>
  <TotalTime>1</TotalTime>
  <ScaleCrop>false</ScaleCrop>
  <LinksUpToDate>false</LinksUpToDate>
  <CharactersWithSpaces>3408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2026-07-21T02:54:00Z</dcterms:created>
  <dc:creator>AQLY</dc:creator>
  <cp:lastModifiedBy>宜城之恋</cp:lastModifiedBy>
  <dcterms:modified xsi:type="dcterms:W3CDTF">2026-07-21T07:47:17Z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eyJoZGlkIjoiMTUyYjM3N2YxYjAzMmE5MDlkNjY2YTI4MTVjZmRmODIiLCJ1c2VySWQiOiI1NjMyMzMzNzQifQ==</vt:lpwstr>
  </property>
  <property fmtid="{D5CDD505-2E9C-101B-9397-08002B2CF9AE}" pid="4" name="ICV">
    <vt:lpwstr>28F9AA94D37C41D7A2CC102DDB6F0BB9_12</vt:lpwstr>
  </property>
</Properties>
</file>