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95AF1">
      <w:pPr>
        <w:spacing w:line="360" w:lineRule="auto"/>
        <w:jc w:val="center"/>
        <w:outlineLvl w:val="0"/>
        <w:rPr>
          <w:rFonts w:asciiTheme="minorEastAsia" w:hAnsiTheme="minorEastAsia" w:eastAsiaTheme="minorEastAsia"/>
          <w:b/>
          <w:sz w:val="28"/>
        </w:rPr>
      </w:pPr>
      <w:bookmarkStart w:id="6" w:name="_GoBack"/>
      <w:bookmarkEnd w:id="6"/>
      <w:r>
        <w:rPr>
          <w:rFonts w:hint="eastAsia" w:asciiTheme="minorEastAsia" w:hAnsiTheme="minorEastAsia" w:eastAsiaTheme="minorEastAsia"/>
          <w:b/>
          <w:sz w:val="28"/>
        </w:rPr>
        <w:t>采购需求</w:t>
      </w:r>
    </w:p>
    <w:p w14:paraId="54A9EB15">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7982E881">
      <w:pPr>
        <w:spacing w:line="360" w:lineRule="auto"/>
        <w:ind w:firstLine="435"/>
        <w:rPr>
          <w:rFonts w:ascii="宋体" w:hAnsi="宋体" w:eastAsia="宋体" w:cs="宋体"/>
          <w:sz w:val="24"/>
          <w:szCs w:val="24"/>
        </w:rPr>
      </w:pPr>
      <w:bookmarkStart w:id="0" w:name="_Toc4514"/>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1.本采购需求中提出的服务方案仅为参考，如无明确限制，供应商可以进行优化，提供满足采购人实际需要的更优（或者性能实质上不低于的）服务方案，且此方案须经谈判小组评审认可。</w:t>
      </w:r>
    </w:p>
    <w:p w14:paraId="2389F8EC">
      <w:pPr>
        <w:spacing w:line="360" w:lineRule="auto"/>
        <w:ind w:firstLine="435"/>
        <w:rPr>
          <w:rFonts w:ascii="宋体" w:hAnsi="宋体" w:eastAsia="宋体"/>
          <w:sz w:val="24"/>
          <w:szCs w:val="18"/>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0C6C60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91622E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1EAD7B">
      <w:pPr>
        <w:spacing w:line="360" w:lineRule="auto"/>
        <w:ind w:firstLine="435"/>
        <w:rPr>
          <w:rFonts w:ascii="宋体" w:hAnsi="宋体" w:eastAsia="宋体"/>
          <w:sz w:val="24"/>
          <w:szCs w:val="18"/>
        </w:rPr>
      </w:pPr>
      <w:r>
        <w:rPr>
          <w:rFonts w:hint="eastAsia" w:ascii="宋体" w:hAnsi="宋体" w:eastAsia="宋体"/>
          <w:sz w:val="24"/>
          <w:szCs w:val="18"/>
        </w:rPr>
        <w:t>3.如采购人允许采用分包方式履行合同的，应当明确可以分包履行的相关内容。</w:t>
      </w:r>
    </w:p>
    <w:p w14:paraId="7E7A31B4">
      <w:pPr>
        <w:spacing w:line="360" w:lineRule="auto"/>
        <w:ind w:firstLine="437"/>
        <w:outlineLvl w:val="1"/>
        <w:rPr>
          <w:rFonts w:ascii="宋体" w:hAnsi="宋体" w:eastAsia="宋体"/>
          <w:b/>
          <w:sz w:val="24"/>
          <w:szCs w:val="18"/>
        </w:rPr>
      </w:pPr>
      <w:bookmarkStart w:id="1" w:name="_Toc24499"/>
      <w:bookmarkStart w:id="2" w:name="_Toc24918"/>
      <w:r>
        <w:rPr>
          <w:rFonts w:hint="eastAsia" w:ascii="宋体" w:hAnsi="宋体" w:eastAsia="宋体"/>
          <w:b/>
          <w:sz w:val="24"/>
          <w:szCs w:val="18"/>
        </w:rPr>
        <w:t>一、采购需求前附表</w:t>
      </w:r>
      <w:bookmarkEnd w:id="0"/>
      <w:bookmarkEnd w:id="1"/>
      <w:bookmarkEnd w:id="2"/>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99B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DD084E5">
            <w:pPr>
              <w:pStyle w:val="1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5856A079">
            <w:pPr>
              <w:pStyle w:val="1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41000C68">
            <w:pPr>
              <w:pStyle w:val="1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0D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B56F35">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9A9DE8A">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7792BF5C">
            <w:pPr>
              <w:pStyle w:val="1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验收合格后支付 90%，余额一年后支付。</w:t>
            </w:r>
          </w:p>
        </w:tc>
      </w:tr>
      <w:tr w14:paraId="7DE3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03659C2">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0C540636">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0D5B0D1C">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安庆市第六人民医院指定地点</w:t>
            </w:r>
          </w:p>
        </w:tc>
      </w:tr>
      <w:tr w14:paraId="7FE0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CAC82E">
            <w:pPr>
              <w:pStyle w:val="1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18BD3D99">
            <w:pPr>
              <w:pStyle w:val="1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48AF9FD6">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合同签订后60个日历日内完成接口开发、测试与上线。</w:t>
            </w:r>
          </w:p>
        </w:tc>
      </w:tr>
    </w:tbl>
    <w:p w14:paraId="14A8CFF1">
      <w:pPr>
        <w:spacing w:line="360" w:lineRule="auto"/>
        <w:ind w:firstLine="482" w:firstLineChars="200"/>
        <w:outlineLvl w:val="1"/>
        <w:rPr>
          <w:rFonts w:ascii="宋体" w:hAnsi="宋体" w:eastAsia="宋体" w:cs="宋体"/>
          <w:b/>
          <w:sz w:val="24"/>
          <w:szCs w:val="24"/>
        </w:rPr>
      </w:pPr>
      <w:bookmarkStart w:id="3" w:name="_Toc9389"/>
      <w:bookmarkStart w:id="4" w:name="_Toc14453"/>
      <w:bookmarkStart w:id="5" w:name="_Toc12926"/>
      <w:r>
        <w:rPr>
          <w:rFonts w:hint="eastAsia" w:ascii="宋体" w:hAnsi="宋体" w:eastAsia="宋体" w:cs="宋体"/>
          <w:b/>
          <w:sz w:val="24"/>
          <w:szCs w:val="24"/>
        </w:rPr>
        <w:t>二、项目概况</w:t>
      </w:r>
      <w:bookmarkEnd w:id="3"/>
      <w:bookmarkEnd w:id="4"/>
      <w:bookmarkEnd w:id="5"/>
    </w:p>
    <w:p w14:paraId="3C81C737">
      <w:pPr>
        <w:pStyle w:val="19"/>
        <w:widowControl w:val="0"/>
        <w:spacing w:before="0" w:beforeAutospacing="0" w:after="0" w:afterAutospacing="0" w:line="360" w:lineRule="auto"/>
        <w:ind w:firstLine="480" w:firstLineChars="200"/>
        <w:jc w:val="left"/>
        <w:rPr>
          <w:rFonts w:ascii="宋体" w:hAnsi="宋体" w:eastAsia="宋体" w:cs="宋体"/>
          <w:b w:val="0"/>
          <w:sz w:val="24"/>
          <w:szCs w:val="24"/>
        </w:rPr>
      </w:pPr>
      <w:r>
        <w:rPr>
          <w:rFonts w:hint="eastAsia" w:ascii="宋体" w:hAnsi="宋体" w:eastAsia="宋体" w:cs="宋体"/>
          <w:b w:val="0"/>
          <w:sz w:val="24"/>
          <w:szCs w:val="24"/>
        </w:rPr>
        <w:t>为贯彻落实安徽省及安庆市全民健康信息化建设要求，推动医疗机构数据互联互通，根据安庆市全民健康信息平台建设统一部署，本项目拟将安庆市第六人民医院原信息系统的电子病历数据，通过标准化接口上传至安庆市全民健康信息平台，实现全市医疗卫生数据互通共享和业务协同。本项目是完成医院侧数据接入平台的重要组成部分。</w:t>
      </w:r>
    </w:p>
    <w:p w14:paraId="4F084520">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三、采购内容及范围</w:t>
      </w:r>
    </w:p>
    <w:p w14:paraId="254958FC">
      <w:pPr>
        <w:numPr>
          <w:ilvl w:val="0"/>
          <w:numId w:val="1"/>
        </w:numPr>
        <w:spacing w:line="400" w:lineRule="exact"/>
        <w:rPr>
          <w:rFonts w:ascii="宋体" w:hAnsi="宋体" w:eastAsia="宋体" w:cs="宋体"/>
          <w:b/>
          <w:bCs/>
          <w:sz w:val="24"/>
          <w:szCs w:val="24"/>
        </w:rPr>
      </w:pPr>
      <w:r>
        <w:rPr>
          <w:rFonts w:hint="eastAsia" w:ascii="宋体" w:hAnsi="宋体" w:eastAsia="宋体" w:cs="宋体"/>
          <w:b/>
          <w:bCs/>
          <w:sz w:val="24"/>
          <w:szCs w:val="24"/>
        </w:rPr>
        <w:t>接口开发与对接</w:t>
      </w:r>
    </w:p>
    <w:p w14:paraId="61CC0CF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基于安庆市全民健康信息平台制定的数据接口规范，开发医院原信息系统（HIS/EMR）与平台的数据上传接口。如有需要可以安排现场勘查。</w:t>
      </w:r>
    </w:p>
    <w:p w14:paraId="0D58F6D7">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对接类型涉及医疗服务数据和电子病历数据，接口涉及院内在用HIS、EMR等信息系统。</w:t>
      </w:r>
    </w:p>
    <w:p w14:paraId="7E6108DA">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完成医院侧前置服务器部署、数据抽取、清洗、转换、加载等全流程开发。</w:t>
      </w:r>
    </w:p>
    <w:p w14:paraId="1F3BB96A">
      <w:pPr>
        <w:numPr>
          <w:ilvl w:val="0"/>
          <w:numId w:val="1"/>
        </w:numPr>
        <w:spacing w:line="400" w:lineRule="exact"/>
        <w:rPr>
          <w:rFonts w:ascii="宋体" w:hAnsi="宋体" w:eastAsia="宋体" w:cs="宋体"/>
          <w:b/>
          <w:bCs/>
          <w:sz w:val="24"/>
          <w:szCs w:val="24"/>
        </w:rPr>
      </w:pPr>
      <w:r>
        <w:rPr>
          <w:rFonts w:hint="eastAsia" w:ascii="宋体" w:hAnsi="宋体" w:eastAsia="宋体" w:cs="宋体"/>
          <w:b/>
          <w:bCs/>
          <w:sz w:val="24"/>
          <w:szCs w:val="24"/>
        </w:rPr>
        <w:t xml:space="preserve"> 数据上传内容</w:t>
      </w:r>
    </w:p>
    <w:p w14:paraId="55FE376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具体数据上传内容根据安庆市全民健康信息平台数据接口规范的最新要求进行相应数据的上传。</w:t>
      </w:r>
    </w:p>
    <w:p w14:paraId="72BEB240">
      <w:pPr>
        <w:numPr>
          <w:ilvl w:val="0"/>
          <w:numId w:val="1"/>
        </w:numPr>
        <w:spacing w:line="400" w:lineRule="exact"/>
        <w:rPr>
          <w:rFonts w:ascii="宋体" w:hAnsi="宋体" w:eastAsia="宋体" w:cs="宋体"/>
          <w:b/>
          <w:bCs/>
          <w:sz w:val="24"/>
          <w:szCs w:val="24"/>
        </w:rPr>
      </w:pPr>
      <w:r>
        <w:rPr>
          <w:rFonts w:hint="eastAsia" w:ascii="宋体" w:hAnsi="宋体" w:eastAsia="宋体" w:cs="宋体"/>
          <w:b/>
          <w:bCs/>
          <w:sz w:val="24"/>
          <w:szCs w:val="24"/>
        </w:rPr>
        <w:t xml:space="preserve"> 技术要求</w:t>
      </w:r>
    </w:p>
    <w:p w14:paraId="229010EE">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接口标准：遵循国家卫生健康委发布的数据集、数据元和值域代码等统一标准规范，采用WebService、RESTful等主流技术架构，支持JSON、XML等数据交换格式。</w:t>
      </w:r>
    </w:p>
    <w:p w14:paraId="6E449B5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数据质量校验：依据平台互联互通数据质量要求进行数据校验，确保数据字段完整、准确。</w:t>
      </w:r>
    </w:p>
    <w:p w14:paraId="147ECB57">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安全要求：部署数据加密传输（SSL/TLS）、身份认证等安全机制，符合《中华人民共和国网络安全法》《中华人民共和国数据安全法》要求。</w:t>
      </w:r>
    </w:p>
    <w:p w14:paraId="1AEF856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并发处理能力：接口响应时间≤2秒，并发处理能力≥500TPS，确保高峰期系统稳定性。</w:t>
      </w:r>
    </w:p>
    <w:p w14:paraId="76F1AD2E">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四、 实施与交付要求</w:t>
      </w:r>
    </w:p>
    <w:p w14:paraId="129D8BF4">
      <w:pPr>
        <w:numPr>
          <w:ilvl w:val="0"/>
          <w:numId w:val="2"/>
        </w:numPr>
        <w:spacing w:line="400" w:lineRule="exact"/>
        <w:rPr>
          <w:rFonts w:ascii="宋体" w:hAnsi="宋体" w:eastAsia="宋体" w:cs="宋体"/>
          <w:b/>
          <w:bCs/>
          <w:sz w:val="24"/>
          <w:szCs w:val="24"/>
        </w:rPr>
      </w:pPr>
      <w:r>
        <w:rPr>
          <w:rFonts w:hint="eastAsia" w:ascii="宋体" w:hAnsi="宋体" w:eastAsia="宋体" w:cs="宋体"/>
          <w:b/>
          <w:bCs/>
          <w:sz w:val="24"/>
          <w:szCs w:val="24"/>
        </w:rPr>
        <w:t xml:space="preserve"> 项目周期</w:t>
      </w:r>
    </w:p>
    <w:p w14:paraId="652DF74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合同签订后60个日历日内完成接口开发、测试与上线。</w:t>
      </w:r>
    </w:p>
    <w:p w14:paraId="53EEB456">
      <w:pPr>
        <w:numPr>
          <w:ilvl w:val="0"/>
          <w:numId w:val="2"/>
        </w:numPr>
        <w:spacing w:line="400" w:lineRule="exact"/>
        <w:rPr>
          <w:rFonts w:ascii="宋体" w:hAnsi="宋体" w:eastAsia="宋体" w:cs="宋体"/>
          <w:b/>
          <w:bCs/>
          <w:sz w:val="24"/>
          <w:szCs w:val="24"/>
        </w:rPr>
      </w:pPr>
      <w:r>
        <w:rPr>
          <w:rFonts w:hint="eastAsia" w:ascii="宋体" w:hAnsi="宋体" w:eastAsia="宋体" w:cs="宋体"/>
          <w:b/>
          <w:bCs/>
          <w:sz w:val="24"/>
          <w:szCs w:val="24"/>
        </w:rPr>
        <w:t xml:space="preserve"> 交付成果</w:t>
      </w:r>
    </w:p>
    <w:p w14:paraId="7CBE4D21">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交付成果包括：接口设计文档、数据映射方案、接口测试报告、验收报告、用户操作手册、运维手册。</w:t>
      </w:r>
    </w:p>
    <w:p w14:paraId="1E2F94C9">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五、 验收标准</w:t>
      </w:r>
    </w:p>
    <w:p w14:paraId="5F257C2F">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功能验收：完成全部接口功能开发，通过安庆市全民健康信息平台联调测试，数据上传完整率、准确率达标。</w:t>
      </w:r>
    </w:p>
    <w:p w14:paraId="5B18BFEA">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性能验收：模拟并发压力测试，系统响应时间、吞吐量符合技术规范。</w:t>
      </w:r>
    </w:p>
    <w:p w14:paraId="60EE7D7F">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安全验收：通过数据安全合规审查，符合网络安全等级保护要求。</w:t>
      </w:r>
    </w:p>
    <w:p w14:paraId="3F27DD52">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验收由安庆市第六人民医院组织，平台建设方参与联调测试确认。</w:t>
      </w:r>
    </w:p>
    <w:p w14:paraId="35BF33FB">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六、 售后服务要求</w:t>
      </w:r>
    </w:p>
    <w:p w14:paraId="73FC8888">
      <w:pPr>
        <w:spacing w:line="400" w:lineRule="exact"/>
        <w:rPr>
          <w:rFonts w:ascii="宋体" w:hAnsi="宋体" w:eastAsia="宋体" w:cs="宋体"/>
          <w:sz w:val="24"/>
          <w:szCs w:val="24"/>
        </w:rPr>
      </w:pPr>
      <w:r>
        <w:rPr>
          <w:rFonts w:hint="eastAsia" w:ascii="宋体" w:hAnsi="宋体" w:eastAsia="宋体" w:cs="宋体"/>
          <w:sz w:val="24"/>
          <w:szCs w:val="24"/>
        </w:rPr>
        <w:t xml:space="preserve">   提供至少1年免费质保服务（自验收合格之日起计算）。</w:t>
      </w:r>
    </w:p>
    <w:p w14:paraId="6609B0B7">
      <w:pPr>
        <w:spacing w:line="400" w:lineRule="exact"/>
        <w:rPr>
          <w:rFonts w:ascii="宋体" w:hAnsi="宋体" w:eastAsia="宋体" w:cs="宋体"/>
          <w:sz w:val="24"/>
          <w:szCs w:val="24"/>
        </w:rPr>
      </w:pPr>
      <w:r>
        <w:rPr>
          <w:rFonts w:hint="eastAsia" w:ascii="宋体" w:hAnsi="宋体" w:eastAsia="宋体" w:cs="宋体"/>
          <w:sz w:val="24"/>
          <w:szCs w:val="24"/>
        </w:rPr>
        <w:t xml:space="preserve">   提供7×24小时远程技术支持，现场故障响应时间≤2小时。</w:t>
      </w:r>
    </w:p>
    <w:p w14:paraId="7BEC383A">
      <w:pPr>
        <w:spacing w:line="400" w:lineRule="exact"/>
        <w:rPr>
          <w:rFonts w:ascii="宋体" w:hAnsi="宋体" w:eastAsia="宋体" w:cs="宋体"/>
          <w:sz w:val="24"/>
          <w:szCs w:val="24"/>
        </w:rPr>
      </w:pPr>
      <w:r>
        <w:rPr>
          <w:rFonts w:hint="eastAsia" w:ascii="宋体" w:hAnsi="宋体" w:eastAsia="宋体" w:cs="宋体"/>
          <w:sz w:val="24"/>
          <w:szCs w:val="24"/>
        </w:rPr>
        <w:t xml:space="preserve">   质保期内，如安庆市全民健康信息平台接口规范升级，供应商应免费提供接口适配升级服务。</w:t>
      </w:r>
    </w:p>
    <w:p w14:paraId="67D5CCD8">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七、报价要求</w:t>
      </w:r>
    </w:p>
    <w:p w14:paraId="6D9F961C">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本项目为交钥匙项目，报价应包含接口开发费、部署调试费、第三方联调配合费（含平台方接口对接费用）、培训费、税费、质保期内服务费等一切费用。</w:t>
      </w:r>
    </w:p>
    <w:p w14:paraId="7F206033">
      <w:pPr>
        <w:spacing w:line="400" w:lineRule="exact"/>
        <w:ind w:firstLine="420"/>
        <w:rPr>
          <w:rFonts w:ascii="宋体" w:hAnsi="宋体" w:eastAsia="宋体" w:cs="宋体"/>
          <w:b/>
          <w:bCs/>
          <w:sz w:val="24"/>
          <w:szCs w:val="24"/>
        </w:rPr>
      </w:pPr>
      <w:r>
        <w:rPr>
          <w:rFonts w:hint="eastAsia" w:ascii="宋体" w:hAnsi="宋体" w:eastAsia="宋体" w:cs="宋体"/>
          <w:b/>
          <w:bCs/>
          <w:sz w:val="24"/>
          <w:szCs w:val="24"/>
        </w:rPr>
        <w:t>八、 其他说明</w:t>
      </w:r>
    </w:p>
    <w:p w14:paraId="13C7905F">
      <w:pPr>
        <w:numPr>
          <w:ilvl w:val="0"/>
          <w:numId w:val="4"/>
        </w:numPr>
        <w:spacing w:line="400" w:lineRule="exact"/>
        <w:rPr>
          <w:rFonts w:ascii="宋体" w:hAnsi="宋体" w:eastAsia="宋体" w:cs="宋体"/>
          <w:sz w:val="24"/>
          <w:szCs w:val="24"/>
        </w:rPr>
      </w:pPr>
      <w:r>
        <w:rPr>
          <w:rFonts w:hint="eastAsia" w:ascii="宋体" w:hAnsi="宋体" w:eastAsia="宋体" w:cs="宋体"/>
          <w:sz w:val="24"/>
          <w:szCs w:val="24"/>
        </w:rPr>
        <w:t>供应商可在报名后向采购人索取安庆市全民健康信息平台数据接口规范及详细技术文件。</w:t>
      </w:r>
    </w:p>
    <w:p w14:paraId="1E39DD9A">
      <w:pPr>
        <w:numPr>
          <w:ilvl w:val="0"/>
          <w:numId w:val="4"/>
        </w:numPr>
        <w:spacing w:line="400" w:lineRule="exact"/>
        <w:rPr>
          <w:rFonts w:ascii="宋体" w:hAnsi="宋体" w:eastAsia="宋体" w:cs="宋体"/>
          <w:sz w:val="24"/>
          <w:szCs w:val="24"/>
        </w:rPr>
      </w:pPr>
      <w:r>
        <w:rPr>
          <w:rFonts w:hint="eastAsia" w:ascii="宋体" w:hAnsi="宋体" w:eastAsia="宋体" w:cs="宋体"/>
          <w:sz w:val="24"/>
          <w:szCs w:val="24"/>
        </w:rPr>
        <w:t>采购人保留对采购需求单内容进行补充或修改的权利。</w:t>
      </w:r>
    </w:p>
    <w:p w14:paraId="0AA27BF5">
      <w:pPr>
        <w:numPr>
          <w:ilvl w:val="0"/>
          <w:numId w:val="4"/>
        </w:numPr>
        <w:spacing w:line="400" w:lineRule="exact"/>
        <w:rPr>
          <w:rFonts w:ascii="宋体" w:hAnsi="宋体" w:eastAsia="宋体" w:cs="宋体"/>
          <w:sz w:val="24"/>
          <w:szCs w:val="24"/>
        </w:rPr>
      </w:pPr>
      <w:r>
        <w:rPr>
          <w:rFonts w:hint="eastAsia" w:ascii="宋体" w:hAnsi="宋体" w:eastAsia="宋体" w:cs="宋体"/>
          <w:sz w:val="24"/>
          <w:szCs w:val="24"/>
        </w:rPr>
        <w:t>本需求单为采购文件核心内容，供应商需逐条响应，未响应或负偏离条款可能导致投标无效。</w:t>
      </w:r>
    </w:p>
    <w:p w14:paraId="16935A7F">
      <w:pPr>
        <w:numPr>
          <w:ilvl w:val="0"/>
          <w:numId w:val="4"/>
        </w:numPr>
        <w:spacing w:line="400" w:lineRule="exact"/>
        <w:rPr>
          <w:rFonts w:ascii="宋体" w:hAnsi="宋体" w:eastAsia="宋体" w:cs="宋体"/>
          <w:sz w:val="24"/>
          <w:szCs w:val="24"/>
        </w:rPr>
      </w:pPr>
      <w:r>
        <w:rPr>
          <w:rFonts w:hint="eastAsia" w:ascii="宋体" w:hAnsi="宋体" w:eastAsia="宋体" w:cs="宋体"/>
          <w:sz w:val="24"/>
          <w:szCs w:val="24"/>
        </w:rPr>
        <w:t>因本次接口开发需与安庆市全民健康信息平台进行数据联调，供应商应具备与平台承建方开展技术对接的沟通协调能力。</w:t>
      </w:r>
    </w:p>
    <w:p w14:paraId="6DE38B75">
      <w:pPr>
        <w:numPr>
          <w:ilvl w:val="0"/>
          <w:numId w:val="4"/>
        </w:numPr>
        <w:spacing w:line="400" w:lineRule="exact"/>
        <w:rPr>
          <w:rFonts w:ascii="宋体" w:hAnsi="宋体" w:eastAsia="宋体" w:cs="宋体"/>
          <w:sz w:val="24"/>
          <w:szCs w:val="24"/>
        </w:rPr>
      </w:pPr>
      <w:r>
        <w:rPr>
          <w:rFonts w:hint="eastAsia" w:ascii="宋体" w:hAnsi="宋体" w:eastAsia="宋体" w:cs="宋体"/>
          <w:sz w:val="24"/>
          <w:szCs w:val="24"/>
        </w:rPr>
        <w:t>本项目涉及医院内部敏感数据，成交供应商须与院方签订数据保密协议。</w:t>
      </w:r>
    </w:p>
    <w:p w14:paraId="61D30704">
      <w:pPr>
        <w:spacing w:line="240" w:lineRule="auto"/>
        <w:rPr>
          <w:rFonts w:hint="default" w:ascii="宋体" w:hAnsi="宋体" w:eastAsia="宋体" w:cs="宋体"/>
          <w:bCs/>
          <w:color w:val="FF000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654A9"/>
    <w:multiLevelType w:val="singleLevel"/>
    <w:tmpl w:val="9F4654A9"/>
    <w:lvl w:ilvl="0" w:tentative="0">
      <w:start w:val="1"/>
      <w:numFmt w:val="chineseCounting"/>
      <w:suff w:val="nothing"/>
      <w:lvlText w:val="（%1）"/>
      <w:lvlJc w:val="left"/>
      <w:pPr>
        <w:ind w:left="0" w:firstLine="420"/>
      </w:pPr>
      <w:rPr>
        <w:rFonts w:hint="eastAsia"/>
      </w:rPr>
    </w:lvl>
  </w:abstractNum>
  <w:abstractNum w:abstractNumId="1">
    <w:nsid w:val="E22C8780"/>
    <w:multiLevelType w:val="singleLevel"/>
    <w:tmpl w:val="E22C8780"/>
    <w:lvl w:ilvl="0" w:tentative="0">
      <w:start w:val="1"/>
      <w:numFmt w:val="chineseCounting"/>
      <w:suff w:val="nothing"/>
      <w:lvlText w:val="（%1）"/>
      <w:lvlJc w:val="left"/>
      <w:pPr>
        <w:ind w:left="0" w:firstLine="420"/>
      </w:pPr>
      <w:rPr>
        <w:rFonts w:hint="eastAsia"/>
      </w:rPr>
    </w:lvl>
  </w:abstractNum>
  <w:abstractNum w:abstractNumId="2">
    <w:nsid w:val="13126C25"/>
    <w:multiLevelType w:val="singleLevel"/>
    <w:tmpl w:val="13126C25"/>
    <w:lvl w:ilvl="0" w:tentative="0">
      <w:start w:val="1"/>
      <w:numFmt w:val="chineseCounting"/>
      <w:suff w:val="nothing"/>
      <w:lvlText w:val="（%1）"/>
      <w:lvlJc w:val="left"/>
      <w:pPr>
        <w:ind w:left="0" w:firstLine="420"/>
      </w:pPr>
      <w:rPr>
        <w:rFonts w:hint="eastAsia"/>
      </w:rPr>
    </w:lvl>
  </w:abstractNum>
  <w:abstractNum w:abstractNumId="3">
    <w:nsid w:val="7F24EC48"/>
    <w:multiLevelType w:val="singleLevel"/>
    <w:tmpl w:val="7F24EC48"/>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OGFlOTFhMTc5NTVlZjg1MjRjOTZhYmJlOTM4MDkifQ=="/>
  </w:docVars>
  <w:rsids>
    <w:rsidRoot w:val="00010C51"/>
    <w:rsid w:val="00010C51"/>
    <w:rsid w:val="000646A7"/>
    <w:rsid w:val="00076417"/>
    <w:rsid w:val="000A6479"/>
    <w:rsid w:val="001D150F"/>
    <w:rsid w:val="001D7216"/>
    <w:rsid w:val="0028178C"/>
    <w:rsid w:val="00430906"/>
    <w:rsid w:val="004762DF"/>
    <w:rsid w:val="0049237E"/>
    <w:rsid w:val="005B3DA1"/>
    <w:rsid w:val="005B5118"/>
    <w:rsid w:val="005E0690"/>
    <w:rsid w:val="005E6FD6"/>
    <w:rsid w:val="00654E51"/>
    <w:rsid w:val="00664687"/>
    <w:rsid w:val="006C650C"/>
    <w:rsid w:val="006E6249"/>
    <w:rsid w:val="006F1AC2"/>
    <w:rsid w:val="00716BBE"/>
    <w:rsid w:val="00776122"/>
    <w:rsid w:val="00794219"/>
    <w:rsid w:val="007F5E82"/>
    <w:rsid w:val="0082326A"/>
    <w:rsid w:val="008342CE"/>
    <w:rsid w:val="00863A66"/>
    <w:rsid w:val="00896CB4"/>
    <w:rsid w:val="008D3460"/>
    <w:rsid w:val="008E6B12"/>
    <w:rsid w:val="00917169"/>
    <w:rsid w:val="00934218"/>
    <w:rsid w:val="00974680"/>
    <w:rsid w:val="00997BD9"/>
    <w:rsid w:val="009F74AF"/>
    <w:rsid w:val="00A4660A"/>
    <w:rsid w:val="00B642DE"/>
    <w:rsid w:val="00BC1EC9"/>
    <w:rsid w:val="00CC0B7A"/>
    <w:rsid w:val="00CC62D0"/>
    <w:rsid w:val="00CD4957"/>
    <w:rsid w:val="00D11E0E"/>
    <w:rsid w:val="00D876A1"/>
    <w:rsid w:val="00D97714"/>
    <w:rsid w:val="00E91143"/>
    <w:rsid w:val="00E97D38"/>
    <w:rsid w:val="00EA49CB"/>
    <w:rsid w:val="034E6D0B"/>
    <w:rsid w:val="06A86E3F"/>
    <w:rsid w:val="07BA4739"/>
    <w:rsid w:val="0AA94594"/>
    <w:rsid w:val="0ED17DA0"/>
    <w:rsid w:val="1303403E"/>
    <w:rsid w:val="135F064C"/>
    <w:rsid w:val="139C222E"/>
    <w:rsid w:val="16D86CD1"/>
    <w:rsid w:val="1A2B4094"/>
    <w:rsid w:val="1F3532CF"/>
    <w:rsid w:val="1FED1D1A"/>
    <w:rsid w:val="20130262"/>
    <w:rsid w:val="2032282C"/>
    <w:rsid w:val="203D250F"/>
    <w:rsid w:val="20931C4F"/>
    <w:rsid w:val="21B97D7C"/>
    <w:rsid w:val="22240F8D"/>
    <w:rsid w:val="24595CC8"/>
    <w:rsid w:val="26235823"/>
    <w:rsid w:val="279810A2"/>
    <w:rsid w:val="2DC2219E"/>
    <w:rsid w:val="2DD318C1"/>
    <w:rsid w:val="2EC11750"/>
    <w:rsid w:val="2EFF695E"/>
    <w:rsid w:val="32580D5B"/>
    <w:rsid w:val="37EA23C0"/>
    <w:rsid w:val="3BFE582E"/>
    <w:rsid w:val="3CED4023"/>
    <w:rsid w:val="409328BD"/>
    <w:rsid w:val="41227168"/>
    <w:rsid w:val="41BE7411"/>
    <w:rsid w:val="49A876EA"/>
    <w:rsid w:val="4A1B5BC0"/>
    <w:rsid w:val="4ED80C18"/>
    <w:rsid w:val="546257F6"/>
    <w:rsid w:val="55FF1F3C"/>
    <w:rsid w:val="5BE05AFB"/>
    <w:rsid w:val="5C7934D8"/>
    <w:rsid w:val="5DC539C0"/>
    <w:rsid w:val="5DD1419D"/>
    <w:rsid w:val="615946D9"/>
    <w:rsid w:val="63432A8B"/>
    <w:rsid w:val="67903754"/>
    <w:rsid w:val="68394017"/>
    <w:rsid w:val="74D2445C"/>
    <w:rsid w:val="770340EE"/>
    <w:rsid w:val="778221C6"/>
    <w:rsid w:val="7A52049B"/>
    <w:rsid w:val="7BA00A2B"/>
    <w:rsid w:val="7C007078"/>
    <w:rsid w:val="7CF96306"/>
    <w:rsid w:val="7E5E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60" w:lineRule="auto"/>
      <w:ind w:firstLine="420"/>
      <w:jc w:val="left"/>
    </w:pPr>
    <w:rPr>
      <w:rFonts w:ascii="宋体" w:hAnsi="Times New Roman" w:eastAsia="宋体" w:cs="Times New Roman"/>
      <w:kern w:val="0"/>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link w:val="1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2 字符"/>
    <w:basedOn w:val="11"/>
    <w:link w:val="2"/>
    <w:qFormat/>
    <w:uiPriority w:val="9"/>
    <w:rPr>
      <w:rFonts w:ascii="宋体" w:hAnsi="宋体" w:eastAsia="宋体" w:cs="宋体"/>
      <w:b/>
      <w:bCs/>
      <w:kern w:val="0"/>
      <w:sz w:val="36"/>
      <w:szCs w:val="36"/>
    </w:rPr>
  </w:style>
  <w:style w:type="character" w:customStyle="1" w:styleId="15">
    <w:name w:val="标题 6 字符"/>
    <w:basedOn w:val="11"/>
    <w:link w:val="3"/>
    <w:qFormat/>
    <w:uiPriority w:val="9"/>
    <w:rPr>
      <w:rFonts w:ascii="宋体" w:hAnsi="宋体" w:eastAsia="宋体" w:cs="宋体"/>
      <w:b/>
      <w:bCs/>
      <w:kern w:val="0"/>
      <w:sz w:val="15"/>
      <w:szCs w:val="15"/>
    </w:rPr>
  </w:style>
  <w:style w:type="character" w:customStyle="1" w:styleId="16">
    <w:name w:val="纯文本 字符"/>
    <w:basedOn w:val="11"/>
    <w:link w:val="6"/>
    <w:semiHidden/>
    <w:qFormat/>
    <w:uiPriority w:val="99"/>
    <w:rPr>
      <w:rFonts w:ascii="宋体" w:hAnsi="宋体" w:eastAsia="宋体" w:cs="宋体"/>
      <w:kern w:val="0"/>
      <w:sz w:val="24"/>
      <w:szCs w:val="24"/>
    </w:rPr>
  </w:style>
  <w:style w:type="paragraph" w:customStyle="1" w:styleId="17">
    <w:name w:val="Default"/>
    <w:autoRedefine/>
    <w:qFormat/>
    <w:uiPriority w:val="0"/>
    <w:pPr>
      <w:widowControl w:val="0"/>
      <w:autoSpaceDE w:val="0"/>
      <w:autoSpaceDN w:val="0"/>
      <w:adjustRightInd w:val="0"/>
    </w:pPr>
    <w:rPr>
      <w:rFonts w:ascii="宋体" w:hAnsi="Calibri" w:eastAsia="宋体" w:cs="Times New Roman"/>
      <w:kern w:val="2"/>
      <w:sz w:val="24"/>
      <w:szCs w:val="22"/>
      <w:lang w:val="en-US" w:eastAsia="zh-CN" w:bidi="ar-SA"/>
    </w:rPr>
  </w:style>
  <w:style w:type="paragraph" w:customStyle="1" w:styleId="18">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1661</Words>
  <Characters>1720</Characters>
  <Lines>2</Lines>
  <Paragraphs>1</Paragraphs>
  <TotalTime>0</TotalTime>
  <ScaleCrop>false</ScaleCrop>
  <LinksUpToDate>false</LinksUpToDate>
  <CharactersWithSpaces>1738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2020-10-22T01:09:00Z</dcterms:created>
  <dc:creator>Administrator</dc:creator>
  <cp:lastModifiedBy>小祝不是小猪</cp:lastModifiedBy>
  <cp:lastPrinted>2026-03-26T00:05:00Z</cp:lastPrinted>
  <dcterms:modified xsi:type="dcterms:W3CDTF">2026-04-22T01:08:40Z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6B31834D31E240C08B3207809879EED4_13</vt:lpwstr>
  </property>
  <property fmtid="{D5CDD505-2E9C-101B-9397-08002B2CF9AE}" pid="4" name="KSOTemplateDocerSaveRecord">
    <vt:lpwstr>eyJoZGlkIjoiM2ZkNzA0YTVjYTVhYTU3YTJkMmQwOGM0MjFmYjEwMzIiLCJ1c2VySWQiOiI1NjQ3ODk3NjUifQ==</vt:lpwstr>
  </property>
</Properties>
</file>